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60DA" w14:textId="38A22339" w:rsidR="002959C4" w:rsidRPr="00837ED8" w:rsidRDefault="002959C4" w:rsidP="002959C4">
      <w:pPr>
        <w:ind w:left="142"/>
        <w:rPr>
          <w:rFonts w:ascii="Sharp Sans Display No1" w:hAnsi="Sharp Sans Display No1" w:cs="Open Sans"/>
          <w:bCs/>
          <w:sz w:val="28"/>
        </w:rPr>
      </w:pPr>
      <w:r w:rsidRPr="00837ED8">
        <w:rPr>
          <w:rFonts w:ascii="Sharp Sans Display No1" w:hAnsi="Sharp Sans Display No1" w:cs="Open Sans"/>
          <w:bCs/>
          <w:sz w:val="28"/>
        </w:rPr>
        <w:t xml:space="preserve">Period ending </w:t>
      </w:r>
      <w:r w:rsidR="00662201">
        <w:rPr>
          <w:rFonts w:ascii="Sharp Sans Display No1" w:hAnsi="Sharp Sans Display No1" w:cs="Open Sans"/>
          <w:bCs/>
          <w:sz w:val="28"/>
        </w:rPr>
        <w:t>3</w:t>
      </w:r>
      <w:r w:rsidR="00804CCD">
        <w:rPr>
          <w:rFonts w:ascii="Sharp Sans Display No1" w:hAnsi="Sharp Sans Display No1" w:cs="Open Sans"/>
          <w:bCs/>
          <w:sz w:val="28"/>
        </w:rPr>
        <w:t>1</w:t>
      </w:r>
      <w:r w:rsidR="00A11C49">
        <w:rPr>
          <w:rFonts w:ascii="Sharp Sans Display No1" w:hAnsi="Sharp Sans Display No1" w:cs="Open Sans"/>
          <w:bCs/>
          <w:sz w:val="28"/>
        </w:rPr>
        <w:t xml:space="preserve"> </w:t>
      </w:r>
      <w:r w:rsidR="00D47851">
        <w:rPr>
          <w:rFonts w:ascii="Sharp Sans Display No1" w:hAnsi="Sharp Sans Display No1" w:cs="Open Sans"/>
          <w:bCs/>
          <w:sz w:val="28"/>
        </w:rPr>
        <w:t>January</w:t>
      </w:r>
      <w:r w:rsidR="00793B3B">
        <w:rPr>
          <w:rFonts w:ascii="Sharp Sans Display No1" w:hAnsi="Sharp Sans Display No1" w:cs="Open Sans"/>
          <w:bCs/>
          <w:sz w:val="28"/>
        </w:rPr>
        <w:t xml:space="preserve"> </w:t>
      </w:r>
      <w:r w:rsidR="00447028">
        <w:rPr>
          <w:rFonts w:ascii="Sharp Sans Display No1" w:hAnsi="Sharp Sans Display No1" w:cs="Open Sans"/>
          <w:bCs/>
          <w:sz w:val="28"/>
        </w:rPr>
        <w:t>202</w:t>
      </w:r>
      <w:r w:rsidR="00D47851">
        <w:rPr>
          <w:rFonts w:ascii="Sharp Sans Display No1" w:hAnsi="Sharp Sans Display No1" w:cs="Open Sans"/>
          <w:bCs/>
          <w:sz w:val="28"/>
        </w:rPr>
        <w:t>5</w:t>
      </w:r>
    </w:p>
    <w:p w14:paraId="685648EF" w14:textId="77777777" w:rsidR="006E2903" w:rsidRPr="00837ED8" w:rsidRDefault="006E2903" w:rsidP="006E2903">
      <w:pPr>
        <w:spacing w:before="600"/>
        <w:ind w:left="142"/>
        <w:contextualSpacing/>
        <w:rPr>
          <w:rFonts w:ascii="Sharp Sans Display No1" w:hAnsi="Sharp Sans Display No1" w:cs="Open Sans"/>
          <w:sz w:val="18"/>
          <w:szCs w:val="18"/>
        </w:rPr>
      </w:pPr>
      <w:r w:rsidRPr="00837ED8">
        <w:rPr>
          <w:rFonts w:ascii="Sharp Sans Display No1" w:hAnsi="Sharp Sans Display No1" w:cs="Open Sans"/>
          <w:sz w:val="18"/>
          <w:szCs w:val="18"/>
        </w:rPr>
        <w:t xml:space="preserve">The table below provides details of the final cents per unit (CPU) income distributions for the funds. </w:t>
      </w:r>
    </w:p>
    <w:p w14:paraId="5138EC70" w14:textId="5BB822A1" w:rsidR="006E2903" w:rsidRDefault="006E2903" w:rsidP="006E2903">
      <w:pPr>
        <w:spacing w:before="600"/>
        <w:ind w:left="142"/>
        <w:contextualSpacing/>
        <w:rPr>
          <w:rFonts w:ascii="Sharp Sans Display No1" w:hAnsi="Sharp Sans Display No1" w:cs="Open Sans"/>
          <w:sz w:val="18"/>
          <w:szCs w:val="18"/>
        </w:rPr>
      </w:pPr>
      <w:r w:rsidRPr="00837ED8">
        <w:rPr>
          <w:rFonts w:ascii="Sharp Sans Display No1" w:hAnsi="Sharp Sans Display No1" w:cs="Open Sans"/>
          <w:sz w:val="18"/>
          <w:szCs w:val="18"/>
        </w:rPr>
        <w:t>The last b</w:t>
      </w:r>
      <w:r w:rsidR="00B013CF" w:rsidRPr="00837ED8">
        <w:rPr>
          <w:rFonts w:ascii="Sharp Sans Display No1" w:hAnsi="Sharp Sans Display No1" w:cs="Open Sans"/>
          <w:sz w:val="18"/>
          <w:szCs w:val="18"/>
        </w:rPr>
        <w:t>usiness day of the period was</w:t>
      </w:r>
      <w:r w:rsidR="00804CCD">
        <w:rPr>
          <w:rFonts w:ascii="Sharp Sans Display No1" w:hAnsi="Sharp Sans Display No1" w:cs="Open Sans"/>
          <w:sz w:val="18"/>
          <w:szCs w:val="18"/>
        </w:rPr>
        <w:t xml:space="preserve"> </w:t>
      </w:r>
      <w:r w:rsidR="00D47851">
        <w:rPr>
          <w:rFonts w:ascii="Sharp Sans Display No1" w:hAnsi="Sharp Sans Display No1" w:cs="Open Sans"/>
          <w:sz w:val="18"/>
          <w:szCs w:val="18"/>
        </w:rPr>
        <w:t>Frida</w:t>
      </w:r>
      <w:r w:rsidR="00804CCD">
        <w:rPr>
          <w:rFonts w:ascii="Sharp Sans Display No1" w:hAnsi="Sharp Sans Display No1" w:cs="Open Sans"/>
          <w:sz w:val="18"/>
          <w:szCs w:val="18"/>
        </w:rPr>
        <w:t>y</w:t>
      </w:r>
      <w:r w:rsidR="000C328A">
        <w:rPr>
          <w:rFonts w:ascii="Sharp Sans Display No1" w:hAnsi="Sharp Sans Display No1" w:cs="Open Sans"/>
          <w:sz w:val="18"/>
          <w:szCs w:val="18"/>
        </w:rPr>
        <w:t xml:space="preserve">, </w:t>
      </w:r>
      <w:r w:rsidR="00804CCD">
        <w:rPr>
          <w:rFonts w:ascii="Sharp Sans Display No1" w:hAnsi="Sharp Sans Display No1" w:cs="Open Sans"/>
          <w:sz w:val="18"/>
          <w:szCs w:val="18"/>
        </w:rPr>
        <w:t>31</w:t>
      </w:r>
      <w:r w:rsidR="000C328A">
        <w:rPr>
          <w:rFonts w:ascii="Sharp Sans Display No1" w:hAnsi="Sharp Sans Display No1" w:cs="Open Sans"/>
          <w:sz w:val="18"/>
          <w:szCs w:val="18"/>
        </w:rPr>
        <w:t xml:space="preserve"> </w:t>
      </w:r>
      <w:r w:rsidR="00D47851">
        <w:rPr>
          <w:rFonts w:ascii="Sharp Sans Display No1" w:hAnsi="Sharp Sans Display No1" w:cs="Open Sans"/>
          <w:sz w:val="18"/>
          <w:szCs w:val="18"/>
        </w:rPr>
        <w:t>January</w:t>
      </w:r>
      <w:r w:rsidR="003F5B0D">
        <w:rPr>
          <w:rFonts w:ascii="Sharp Sans Display No1" w:hAnsi="Sharp Sans Display No1" w:cs="Open Sans"/>
          <w:sz w:val="18"/>
          <w:szCs w:val="18"/>
        </w:rPr>
        <w:t xml:space="preserve"> 202</w:t>
      </w:r>
      <w:r w:rsidR="00D47851">
        <w:rPr>
          <w:rFonts w:ascii="Sharp Sans Display No1" w:hAnsi="Sharp Sans Display No1" w:cs="Open Sans"/>
          <w:sz w:val="18"/>
          <w:szCs w:val="18"/>
        </w:rPr>
        <w:t>5</w:t>
      </w:r>
    </w:p>
    <w:p w14:paraId="0FD37469" w14:textId="77777777" w:rsidR="00125BFD" w:rsidRPr="00837ED8" w:rsidRDefault="00125BFD" w:rsidP="006E2903">
      <w:pPr>
        <w:spacing w:before="600"/>
        <w:ind w:left="142"/>
        <w:contextualSpacing/>
        <w:rPr>
          <w:rFonts w:ascii="Sharp Sans Display No1" w:hAnsi="Sharp Sans Display No1" w:cs="Open Sans"/>
          <w:sz w:val="18"/>
          <w:szCs w:val="18"/>
        </w:rPr>
      </w:pPr>
    </w:p>
    <w:p w14:paraId="3E258CF4" w14:textId="77777777" w:rsidR="006E2903" w:rsidRPr="00837ED8" w:rsidRDefault="006E2903" w:rsidP="006E2903">
      <w:pPr>
        <w:spacing w:before="600"/>
        <w:ind w:left="142"/>
        <w:contextualSpacing/>
        <w:rPr>
          <w:rFonts w:ascii="Sharp Sans Display No1" w:hAnsi="Sharp Sans Display No1" w:cs="Open Sans"/>
          <w:sz w:val="18"/>
          <w:szCs w:val="18"/>
        </w:rPr>
      </w:pPr>
    </w:p>
    <w:p w14:paraId="419D37F2" w14:textId="61831339" w:rsidR="00917B02" w:rsidRPr="00837ED8" w:rsidRDefault="006E2903" w:rsidP="006E2903">
      <w:pPr>
        <w:ind w:left="142"/>
        <w:rPr>
          <w:rFonts w:ascii="Sharp Sans Display No1" w:hAnsi="Sharp Sans Display No1" w:cs="Open Sans"/>
          <w:bCs/>
          <w:sz w:val="28"/>
        </w:rPr>
      </w:pPr>
      <w:r w:rsidRPr="00837ED8">
        <w:rPr>
          <w:rFonts w:ascii="Sharp Sans Display No1" w:hAnsi="Sharp Sans Display No1" w:cs="Open Sans"/>
          <w:bCs/>
          <w:sz w:val="28"/>
        </w:rPr>
        <w:t xml:space="preserve">Cum distribution prices as at </w:t>
      </w:r>
      <w:r w:rsidR="00A11C49">
        <w:rPr>
          <w:rFonts w:ascii="Sharp Sans Display No1" w:hAnsi="Sharp Sans Display No1" w:cs="Open Sans"/>
          <w:bCs/>
          <w:sz w:val="28"/>
        </w:rPr>
        <w:t>3</w:t>
      </w:r>
      <w:r w:rsidR="00804CCD">
        <w:rPr>
          <w:rFonts w:ascii="Sharp Sans Display No1" w:hAnsi="Sharp Sans Display No1" w:cs="Open Sans"/>
          <w:bCs/>
          <w:sz w:val="28"/>
        </w:rPr>
        <w:t>1</w:t>
      </w:r>
      <w:r w:rsidR="00662201">
        <w:rPr>
          <w:rFonts w:ascii="Sharp Sans Display No1" w:hAnsi="Sharp Sans Display No1" w:cs="Open Sans"/>
          <w:bCs/>
          <w:sz w:val="28"/>
        </w:rPr>
        <w:t xml:space="preserve"> </w:t>
      </w:r>
      <w:r w:rsidR="00D47851">
        <w:rPr>
          <w:rFonts w:ascii="Sharp Sans Display No1" w:hAnsi="Sharp Sans Display No1" w:cs="Open Sans"/>
          <w:bCs/>
          <w:sz w:val="28"/>
        </w:rPr>
        <w:t>January</w:t>
      </w:r>
      <w:r w:rsidR="00447028">
        <w:rPr>
          <w:rFonts w:ascii="Sharp Sans Display No1" w:hAnsi="Sharp Sans Display No1" w:cs="Open Sans"/>
          <w:bCs/>
          <w:sz w:val="28"/>
        </w:rPr>
        <w:t xml:space="preserve"> 202</w:t>
      </w:r>
      <w:r w:rsidR="00D47851">
        <w:rPr>
          <w:rFonts w:ascii="Sharp Sans Display No1" w:hAnsi="Sharp Sans Display No1" w:cs="Open Sans"/>
          <w:bCs/>
          <w:sz w:val="28"/>
        </w:rPr>
        <w:t>5</w:t>
      </w:r>
    </w:p>
    <w:tbl>
      <w:tblPr>
        <w:tblStyle w:val="TableGrid"/>
        <w:tblW w:w="10915" w:type="dxa"/>
        <w:tblInd w:w="113" w:type="dxa"/>
        <w:tblBorders>
          <w:left w:val="none" w:sz="0" w:space="0" w:color="auto"/>
          <w:right w:val="none" w:sz="0" w:space="0" w:color="auto"/>
          <w:insideV w:val="none" w:sz="0" w:space="0" w:color="auto"/>
        </w:tblBorders>
        <w:tblLook w:val="04A0" w:firstRow="1" w:lastRow="0" w:firstColumn="1" w:lastColumn="0" w:noHBand="0" w:noVBand="1"/>
      </w:tblPr>
      <w:tblGrid>
        <w:gridCol w:w="6685"/>
        <w:gridCol w:w="1413"/>
        <w:gridCol w:w="1414"/>
        <w:gridCol w:w="1403"/>
      </w:tblGrid>
      <w:tr w:rsidR="00837ED8" w:rsidRPr="00837ED8" w14:paraId="60D3D506" w14:textId="77777777" w:rsidTr="00837ED8">
        <w:trPr>
          <w:trHeight w:val="626"/>
        </w:trPr>
        <w:tc>
          <w:tcPr>
            <w:tcW w:w="6685" w:type="dxa"/>
            <w:shd w:val="clear" w:color="auto" w:fill="7F7F7F"/>
            <w:vAlign w:val="center"/>
          </w:tcPr>
          <w:p w14:paraId="47780772" w14:textId="77777777" w:rsidR="001D4244" w:rsidRPr="00837ED8" w:rsidRDefault="00C83F68" w:rsidP="0044405A">
            <w:pPr>
              <w:rPr>
                <w:rFonts w:ascii="Sharp Sans Display No1" w:hAnsi="Sharp Sans Display No1"/>
                <w:b/>
                <w:color w:val="FFFFFF" w:themeColor="background1"/>
                <w:sz w:val="20"/>
                <w:szCs w:val="20"/>
              </w:rPr>
            </w:pPr>
            <w:r w:rsidRPr="00837ED8">
              <w:rPr>
                <w:rFonts w:ascii="Sharp Sans Display No1" w:hAnsi="Sharp Sans Display No1"/>
                <w:b/>
                <w:color w:val="FFFFFF" w:themeColor="background1"/>
                <w:sz w:val="20"/>
                <w:szCs w:val="20"/>
              </w:rPr>
              <w:t xml:space="preserve">  </w:t>
            </w:r>
            <w:r w:rsidR="001D4244" w:rsidRPr="00837ED8">
              <w:rPr>
                <w:rFonts w:ascii="Sharp Sans Display No1" w:hAnsi="Sharp Sans Display No1"/>
                <w:b/>
                <w:color w:val="FFFFFF" w:themeColor="background1"/>
                <w:sz w:val="20"/>
                <w:szCs w:val="20"/>
              </w:rPr>
              <w:t>Fund</w:t>
            </w:r>
          </w:p>
        </w:tc>
        <w:tc>
          <w:tcPr>
            <w:tcW w:w="1413" w:type="dxa"/>
            <w:shd w:val="clear" w:color="auto" w:fill="7F7F7F"/>
            <w:vAlign w:val="center"/>
          </w:tcPr>
          <w:p w14:paraId="62C273A8" w14:textId="77777777" w:rsidR="001D4244" w:rsidRPr="00837ED8" w:rsidRDefault="001D4244" w:rsidP="0044405A">
            <w:pPr>
              <w:spacing w:after="0"/>
              <w:jc w:val="center"/>
              <w:rPr>
                <w:rFonts w:ascii="Sharp Sans Display No1" w:hAnsi="Sharp Sans Display No1"/>
                <w:b/>
                <w:color w:val="FFFFFF" w:themeColor="background1"/>
                <w:sz w:val="20"/>
                <w:szCs w:val="20"/>
              </w:rPr>
            </w:pPr>
            <w:r w:rsidRPr="00837ED8">
              <w:rPr>
                <w:rFonts w:ascii="Sharp Sans Display No1" w:hAnsi="Sharp Sans Display No1"/>
                <w:b/>
                <w:color w:val="FFFFFF" w:themeColor="background1"/>
                <w:sz w:val="20"/>
                <w:szCs w:val="20"/>
              </w:rPr>
              <w:t>Application Price</w:t>
            </w:r>
          </w:p>
        </w:tc>
        <w:tc>
          <w:tcPr>
            <w:tcW w:w="1414" w:type="dxa"/>
            <w:shd w:val="clear" w:color="auto" w:fill="7F7F7F"/>
            <w:vAlign w:val="center"/>
          </w:tcPr>
          <w:p w14:paraId="58DBECAA" w14:textId="77777777" w:rsidR="001D4244" w:rsidRPr="00837ED8" w:rsidRDefault="001D4244" w:rsidP="0044405A">
            <w:pPr>
              <w:spacing w:after="0"/>
              <w:ind w:left="1"/>
              <w:jc w:val="center"/>
              <w:rPr>
                <w:rFonts w:ascii="Sharp Sans Display No1" w:hAnsi="Sharp Sans Display No1"/>
                <w:b/>
                <w:color w:val="FFFFFF" w:themeColor="background1"/>
                <w:sz w:val="20"/>
                <w:szCs w:val="20"/>
              </w:rPr>
            </w:pPr>
            <w:r w:rsidRPr="00837ED8">
              <w:rPr>
                <w:rFonts w:ascii="Sharp Sans Display No1" w:hAnsi="Sharp Sans Display No1"/>
                <w:b/>
                <w:color w:val="FFFFFF" w:themeColor="background1"/>
                <w:sz w:val="20"/>
                <w:szCs w:val="20"/>
              </w:rPr>
              <w:t>Redemption</w:t>
            </w:r>
            <w:r w:rsidRPr="00837ED8">
              <w:rPr>
                <w:rFonts w:ascii="Sharp Sans Display No1" w:hAnsi="Sharp Sans Display No1"/>
                <w:b/>
                <w:color w:val="FFFFFF" w:themeColor="background1"/>
                <w:sz w:val="20"/>
                <w:szCs w:val="20"/>
              </w:rPr>
              <w:br/>
              <w:t>Price</w:t>
            </w:r>
          </w:p>
        </w:tc>
        <w:tc>
          <w:tcPr>
            <w:tcW w:w="1403" w:type="dxa"/>
            <w:shd w:val="clear" w:color="auto" w:fill="7F7F7F"/>
            <w:vAlign w:val="center"/>
          </w:tcPr>
          <w:p w14:paraId="08132089" w14:textId="77777777" w:rsidR="001D4244" w:rsidRPr="00837ED8" w:rsidRDefault="001D4244" w:rsidP="0044405A">
            <w:pPr>
              <w:spacing w:after="0"/>
              <w:jc w:val="center"/>
              <w:rPr>
                <w:rFonts w:ascii="Sharp Sans Display No1" w:hAnsi="Sharp Sans Display No1"/>
                <w:b/>
                <w:color w:val="FFFFFF" w:themeColor="background1"/>
                <w:sz w:val="20"/>
                <w:szCs w:val="20"/>
              </w:rPr>
            </w:pPr>
            <w:r w:rsidRPr="00837ED8">
              <w:rPr>
                <w:rFonts w:ascii="Sharp Sans Display No1" w:hAnsi="Sharp Sans Display No1"/>
                <w:b/>
                <w:color w:val="FFFFFF" w:themeColor="background1"/>
                <w:sz w:val="20"/>
                <w:szCs w:val="20"/>
              </w:rPr>
              <w:t xml:space="preserve">NAV </w:t>
            </w:r>
            <w:r w:rsidRPr="00837ED8">
              <w:rPr>
                <w:rFonts w:ascii="Sharp Sans Display No1" w:hAnsi="Sharp Sans Display No1"/>
                <w:b/>
                <w:color w:val="FFFFFF" w:themeColor="background1"/>
                <w:sz w:val="20"/>
                <w:szCs w:val="20"/>
              </w:rPr>
              <w:br/>
              <w:t>Price</w:t>
            </w:r>
          </w:p>
        </w:tc>
      </w:tr>
      <w:tr w:rsidR="00D83DCC" w:rsidRPr="00837ED8" w14:paraId="212A8119" w14:textId="77777777" w:rsidTr="00401ACF">
        <w:trPr>
          <w:trHeight w:hRule="exact" w:val="397"/>
        </w:trPr>
        <w:tc>
          <w:tcPr>
            <w:tcW w:w="6685" w:type="dxa"/>
            <w:shd w:val="clear" w:color="auto" w:fill="F3F5F4"/>
            <w:vAlign w:val="center"/>
          </w:tcPr>
          <w:p w14:paraId="39A03C4B" w14:textId="77777777" w:rsidR="00D83DCC" w:rsidRPr="00837ED8" w:rsidRDefault="00D83DCC" w:rsidP="00D83DCC">
            <w:pPr>
              <w:spacing w:after="0"/>
              <w:rPr>
                <w:rFonts w:ascii="Sharp Sans Display No1" w:hAnsi="Sharp Sans Display No1"/>
                <w:sz w:val="18"/>
                <w:szCs w:val="18"/>
              </w:rPr>
            </w:pPr>
            <w:r>
              <w:rPr>
                <w:rFonts w:ascii="Sharp Sans Display No1" w:hAnsi="Sharp Sans Display No1"/>
                <w:sz w:val="18"/>
                <w:szCs w:val="18"/>
              </w:rPr>
              <w:t>abrdn</w:t>
            </w:r>
            <w:r w:rsidRPr="00837ED8">
              <w:rPr>
                <w:rFonts w:ascii="Sharp Sans Display No1" w:hAnsi="Sharp Sans Display No1"/>
                <w:sz w:val="18"/>
                <w:szCs w:val="18"/>
              </w:rPr>
              <w:t xml:space="preserve"> Multi-Asset Income Fund</w:t>
            </w:r>
          </w:p>
        </w:tc>
        <w:tc>
          <w:tcPr>
            <w:tcW w:w="1413" w:type="dxa"/>
            <w:shd w:val="clear" w:color="auto" w:fill="F3F5F4"/>
            <w:vAlign w:val="center"/>
          </w:tcPr>
          <w:p w14:paraId="5335DF6A" w14:textId="62675AE0" w:rsidR="00D83DCC" w:rsidRPr="00837ED8" w:rsidRDefault="00D93F01" w:rsidP="00D83DCC">
            <w:pPr>
              <w:spacing w:after="0"/>
              <w:jc w:val="center"/>
              <w:rPr>
                <w:rFonts w:ascii="Sharp Sans Display No1" w:hAnsi="Sharp Sans Display No1"/>
                <w:sz w:val="18"/>
                <w:szCs w:val="18"/>
              </w:rPr>
            </w:pPr>
            <w:r>
              <w:rPr>
                <w:rFonts w:ascii="Sharp Sans Display No1" w:hAnsi="Sharp Sans Display No1"/>
                <w:sz w:val="18"/>
                <w:szCs w:val="18"/>
              </w:rPr>
              <w:t>1.0152</w:t>
            </w:r>
          </w:p>
        </w:tc>
        <w:tc>
          <w:tcPr>
            <w:tcW w:w="1414" w:type="dxa"/>
            <w:shd w:val="clear" w:color="auto" w:fill="F3F5F4"/>
            <w:vAlign w:val="center"/>
          </w:tcPr>
          <w:p w14:paraId="54C8BB00" w14:textId="5F432CE9" w:rsidR="00D83DCC" w:rsidRPr="00837ED8" w:rsidRDefault="00D93F01" w:rsidP="00D83DCC">
            <w:pPr>
              <w:spacing w:after="0"/>
              <w:jc w:val="center"/>
              <w:rPr>
                <w:rFonts w:ascii="Sharp Sans Display No1" w:hAnsi="Sharp Sans Display No1"/>
                <w:sz w:val="18"/>
                <w:szCs w:val="18"/>
              </w:rPr>
            </w:pPr>
            <w:r>
              <w:rPr>
                <w:rFonts w:ascii="Sharp Sans Display No1" w:hAnsi="Sharp Sans Display No1"/>
                <w:sz w:val="18"/>
                <w:szCs w:val="18"/>
              </w:rPr>
              <w:t>1.0087</w:t>
            </w:r>
          </w:p>
        </w:tc>
        <w:tc>
          <w:tcPr>
            <w:tcW w:w="1403" w:type="dxa"/>
            <w:shd w:val="clear" w:color="auto" w:fill="F3F5F4"/>
            <w:vAlign w:val="center"/>
          </w:tcPr>
          <w:p w14:paraId="33BAD281" w14:textId="547369B5" w:rsidR="00D83DCC" w:rsidRPr="00837ED8" w:rsidRDefault="00D93F01" w:rsidP="00D83DCC">
            <w:pPr>
              <w:spacing w:after="0"/>
              <w:jc w:val="center"/>
              <w:rPr>
                <w:rFonts w:ascii="Sharp Sans Display No1" w:hAnsi="Sharp Sans Display No1"/>
                <w:sz w:val="18"/>
                <w:szCs w:val="18"/>
              </w:rPr>
            </w:pPr>
            <w:r>
              <w:rPr>
                <w:rFonts w:ascii="Sharp Sans Display No1" w:hAnsi="Sharp Sans Display No1"/>
                <w:sz w:val="18"/>
                <w:szCs w:val="18"/>
              </w:rPr>
              <w:t>1.0117</w:t>
            </w:r>
          </w:p>
        </w:tc>
      </w:tr>
    </w:tbl>
    <w:p w14:paraId="2E2CE047" w14:textId="10C6983F" w:rsidR="002065D4" w:rsidRPr="00837ED8" w:rsidRDefault="00D83DCC" w:rsidP="00D83DCC">
      <w:pPr>
        <w:spacing w:before="360"/>
        <w:rPr>
          <w:rFonts w:ascii="Sharp Sans Display No1" w:hAnsi="Sharp Sans Display No1" w:cs="Open Sans"/>
          <w:bCs/>
          <w:sz w:val="28"/>
        </w:rPr>
      </w:pPr>
      <w:r>
        <w:rPr>
          <w:rFonts w:ascii="Sharp Sans Display No1" w:hAnsi="Sharp Sans Display No1" w:cs="Open Sans"/>
          <w:bCs/>
          <w:sz w:val="28"/>
        </w:rPr>
        <w:t xml:space="preserve">  </w:t>
      </w:r>
      <w:r w:rsidR="002065D4" w:rsidRPr="00837ED8">
        <w:rPr>
          <w:rFonts w:ascii="Sharp Sans Display No1" w:hAnsi="Sharp Sans Display No1" w:cs="Open Sans"/>
          <w:bCs/>
          <w:sz w:val="28"/>
        </w:rPr>
        <w:t>CPU distributions and ex-distribution prices as at</w:t>
      </w:r>
      <w:r w:rsidR="00E70CAD">
        <w:rPr>
          <w:rFonts w:ascii="Sharp Sans Display No1" w:hAnsi="Sharp Sans Display No1" w:cs="Open Sans"/>
          <w:bCs/>
          <w:sz w:val="28"/>
        </w:rPr>
        <w:t xml:space="preserve"> </w:t>
      </w:r>
      <w:r w:rsidR="00A11C49">
        <w:rPr>
          <w:rFonts w:ascii="Sharp Sans Display No1" w:hAnsi="Sharp Sans Display No1" w:cs="Open Sans"/>
          <w:bCs/>
          <w:sz w:val="28"/>
        </w:rPr>
        <w:t>3</w:t>
      </w:r>
      <w:r w:rsidR="00804CCD">
        <w:rPr>
          <w:rFonts w:ascii="Sharp Sans Display No1" w:hAnsi="Sharp Sans Display No1" w:cs="Open Sans"/>
          <w:bCs/>
          <w:sz w:val="28"/>
        </w:rPr>
        <w:t>1</w:t>
      </w:r>
      <w:r w:rsidR="00A11C49">
        <w:rPr>
          <w:rFonts w:ascii="Sharp Sans Display No1" w:hAnsi="Sharp Sans Display No1" w:cs="Open Sans"/>
          <w:bCs/>
          <w:sz w:val="28"/>
        </w:rPr>
        <w:t xml:space="preserve"> </w:t>
      </w:r>
      <w:r w:rsidR="00D47851">
        <w:rPr>
          <w:rFonts w:ascii="Sharp Sans Display No1" w:hAnsi="Sharp Sans Display No1" w:cs="Open Sans"/>
          <w:bCs/>
          <w:sz w:val="28"/>
        </w:rPr>
        <w:t>January 2025</w:t>
      </w:r>
    </w:p>
    <w:tbl>
      <w:tblPr>
        <w:tblStyle w:val="TableGrid"/>
        <w:tblW w:w="11056" w:type="dxa"/>
        <w:tblInd w:w="11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098"/>
        <w:gridCol w:w="992"/>
        <w:gridCol w:w="142"/>
        <w:gridCol w:w="1134"/>
        <w:gridCol w:w="1275"/>
        <w:gridCol w:w="993"/>
        <w:gridCol w:w="1422"/>
      </w:tblGrid>
      <w:tr w:rsidR="00837ED8" w:rsidRPr="00837ED8" w14:paraId="07C6F685" w14:textId="77777777" w:rsidTr="00E40D3F">
        <w:trPr>
          <w:trHeight w:val="567"/>
        </w:trPr>
        <w:tc>
          <w:tcPr>
            <w:tcW w:w="5098" w:type="dxa"/>
            <w:shd w:val="clear" w:color="auto" w:fill="7F7F7F"/>
            <w:vAlign w:val="center"/>
          </w:tcPr>
          <w:p w14:paraId="0AA4CF66" w14:textId="77777777" w:rsidR="00F97693" w:rsidRPr="00837ED8" w:rsidRDefault="00F97693" w:rsidP="00492090">
            <w:pPr>
              <w:ind w:left="142"/>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Fund</w:t>
            </w:r>
          </w:p>
        </w:tc>
        <w:tc>
          <w:tcPr>
            <w:tcW w:w="992" w:type="dxa"/>
            <w:shd w:val="clear" w:color="auto" w:fill="7F7F7F"/>
            <w:vAlign w:val="center"/>
          </w:tcPr>
          <w:p w14:paraId="6FB53A18" w14:textId="77777777" w:rsidR="00F97693" w:rsidRPr="00837ED8" w:rsidRDefault="00F97693" w:rsidP="002B0643">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CPU </w:t>
            </w:r>
            <w:r w:rsidRPr="00837ED8">
              <w:rPr>
                <w:rFonts w:ascii="Sharp Sans Display No1" w:hAnsi="Sharp Sans Display No1"/>
                <w:b/>
                <w:color w:val="FFFFFF" w:themeColor="background1"/>
                <w:sz w:val="18"/>
                <w:szCs w:val="18"/>
              </w:rPr>
              <w:br/>
              <w:t>(Net)</w:t>
            </w:r>
          </w:p>
        </w:tc>
        <w:tc>
          <w:tcPr>
            <w:tcW w:w="1276" w:type="dxa"/>
            <w:gridSpan w:val="2"/>
            <w:shd w:val="clear" w:color="auto" w:fill="7F7F7F"/>
            <w:vAlign w:val="center"/>
          </w:tcPr>
          <w:p w14:paraId="168293D9"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Application </w:t>
            </w:r>
          </w:p>
          <w:p w14:paraId="2A6E9951"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Price</w:t>
            </w:r>
          </w:p>
        </w:tc>
        <w:tc>
          <w:tcPr>
            <w:tcW w:w="1275" w:type="dxa"/>
            <w:shd w:val="clear" w:color="auto" w:fill="7F7F7F"/>
            <w:vAlign w:val="center"/>
          </w:tcPr>
          <w:p w14:paraId="6FFC75B7"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Redemption </w:t>
            </w:r>
          </w:p>
          <w:p w14:paraId="433CDDA6"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Price</w:t>
            </w:r>
          </w:p>
        </w:tc>
        <w:tc>
          <w:tcPr>
            <w:tcW w:w="993" w:type="dxa"/>
            <w:shd w:val="clear" w:color="auto" w:fill="7F7F7F"/>
            <w:vAlign w:val="center"/>
          </w:tcPr>
          <w:p w14:paraId="11100000" w14:textId="77777777" w:rsidR="00F97693" w:rsidRPr="00837ED8" w:rsidRDefault="00F97693" w:rsidP="00492090">
            <w:pPr>
              <w:spacing w:after="0"/>
              <w:ind w:left="1"/>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NAV </w:t>
            </w:r>
            <w:r w:rsidRPr="00837ED8">
              <w:rPr>
                <w:rFonts w:ascii="Sharp Sans Display No1" w:hAnsi="Sharp Sans Display No1"/>
                <w:b/>
                <w:color w:val="FFFFFF" w:themeColor="background1"/>
                <w:sz w:val="18"/>
                <w:szCs w:val="18"/>
              </w:rPr>
              <w:br/>
              <w:t>Price</w:t>
            </w:r>
          </w:p>
        </w:tc>
        <w:tc>
          <w:tcPr>
            <w:tcW w:w="1422" w:type="dxa"/>
            <w:shd w:val="clear" w:color="auto" w:fill="7F7F7F"/>
            <w:vAlign w:val="center"/>
          </w:tcPr>
          <w:p w14:paraId="2DDCB98C" w14:textId="77777777" w:rsidR="00F97693" w:rsidRPr="00837ED8" w:rsidRDefault="00F97693" w:rsidP="00492090">
            <w:pPr>
              <w:spacing w:after="0"/>
              <w:jc w:val="center"/>
              <w:rPr>
                <w:rFonts w:ascii="Sharp Sans Display No1" w:hAnsi="Sharp Sans Display No1"/>
                <w:b/>
                <w:color w:val="FFFFFF" w:themeColor="background1"/>
                <w:sz w:val="18"/>
                <w:szCs w:val="18"/>
              </w:rPr>
            </w:pPr>
            <w:r w:rsidRPr="00837ED8">
              <w:rPr>
                <w:rFonts w:ascii="Sharp Sans Display No1" w:hAnsi="Sharp Sans Display No1"/>
                <w:b/>
                <w:color w:val="FFFFFF" w:themeColor="background1"/>
                <w:sz w:val="18"/>
                <w:szCs w:val="18"/>
              </w:rPr>
              <w:t xml:space="preserve">Reinvestment  </w:t>
            </w:r>
            <w:r w:rsidRPr="00837ED8">
              <w:rPr>
                <w:rFonts w:ascii="Sharp Sans Display No1" w:hAnsi="Sharp Sans Display No1"/>
                <w:b/>
                <w:color w:val="FFFFFF" w:themeColor="background1"/>
                <w:sz w:val="18"/>
                <w:szCs w:val="18"/>
              </w:rPr>
              <w:br/>
              <w:t>Price (NAV)</w:t>
            </w:r>
          </w:p>
        </w:tc>
      </w:tr>
      <w:tr w:rsidR="00D83DCC" w:rsidRPr="00837ED8" w14:paraId="295CD5B2" w14:textId="77777777" w:rsidTr="00E40D3F">
        <w:trPr>
          <w:trHeight w:hRule="exact" w:val="397"/>
        </w:trPr>
        <w:tc>
          <w:tcPr>
            <w:tcW w:w="5098" w:type="dxa"/>
            <w:shd w:val="clear" w:color="auto" w:fill="auto"/>
            <w:vAlign w:val="center"/>
          </w:tcPr>
          <w:p w14:paraId="3A225CA9" w14:textId="39F692C6" w:rsidR="00D83DCC" w:rsidRDefault="00D83DCC" w:rsidP="00D83DCC">
            <w:pPr>
              <w:spacing w:after="0"/>
              <w:rPr>
                <w:rFonts w:ascii="Sharp Sans Display No1" w:hAnsi="Sharp Sans Display No1"/>
                <w:sz w:val="18"/>
                <w:szCs w:val="18"/>
              </w:rPr>
            </w:pPr>
            <w:r>
              <w:rPr>
                <w:rFonts w:ascii="Sharp Sans Display No1" w:hAnsi="Sharp Sans Display No1"/>
                <w:sz w:val="18"/>
                <w:szCs w:val="18"/>
              </w:rPr>
              <w:t>abrdn</w:t>
            </w:r>
            <w:r w:rsidRPr="00837ED8">
              <w:rPr>
                <w:rFonts w:ascii="Sharp Sans Display No1" w:hAnsi="Sharp Sans Display No1"/>
                <w:sz w:val="18"/>
                <w:szCs w:val="18"/>
              </w:rPr>
              <w:t xml:space="preserve"> Multi-Asset Income Fund</w:t>
            </w:r>
          </w:p>
        </w:tc>
        <w:tc>
          <w:tcPr>
            <w:tcW w:w="1134" w:type="dxa"/>
            <w:gridSpan w:val="2"/>
            <w:shd w:val="clear" w:color="auto" w:fill="auto"/>
            <w:vAlign w:val="center"/>
          </w:tcPr>
          <w:p w14:paraId="53499F87" w14:textId="39042601" w:rsidR="00D83DCC" w:rsidRPr="00426B42" w:rsidRDefault="00D83DCC" w:rsidP="00D83DCC">
            <w:pPr>
              <w:spacing w:after="0"/>
              <w:jc w:val="center"/>
              <w:rPr>
                <w:rFonts w:ascii="Sharp Sans Display No1" w:hAnsi="Sharp Sans Display No1"/>
                <w:sz w:val="18"/>
                <w:szCs w:val="18"/>
              </w:rPr>
            </w:pPr>
            <w:r>
              <w:rPr>
                <w:rFonts w:ascii="Sharp Sans Display No1" w:hAnsi="Sharp Sans Display No1"/>
                <w:sz w:val="18"/>
                <w:szCs w:val="18"/>
              </w:rPr>
              <w:t>0.</w:t>
            </w:r>
            <w:r w:rsidR="003F5B0D">
              <w:rPr>
                <w:rFonts w:ascii="Sharp Sans Display No1" w:hAnsi="Sharp Sans Display No1"/>
                <w:sz w:val="18"/>
                <w:szCs w:val="18"/>
              </w:rPr>
              <w:t>3</w:t>
            </w:r>
            <w:r w:rsidR="00551230">
              <w:rPr>
                <w:rFonts w:ascii="Sharp Sans Display No1" w:hAnsi="Sharp Sans Display No1"/>
                <w:sz w:val="18"/>
                <w:szCs w:val="18"/>
              </w:rPr>
              <w:t>5</w:t>
            </w:r>
            <w:r>
              <w:rPr>
                <w:rFonts w:ascii="Sharp Sans Display No1" w:hAnsi="Sharp Sans Display No1"/>
                <w:sz w:val="18"/>
                <w:szCs w:val="18"/>
              </w:rPr>
              <w:t>00</w:t>
            </w:r>
          </w:p>
        </w:tc>
        <w:tc>
          <w:tcPr>
            <w:tcW w:w="1134" w:type="dxa"/>
            <w:shd w:val="clear" w:color="auto" w:fill="auto"/>
            <w:vAlign w:val="center"/>
          </w:tcPr>
          <w:p w14:paraId="4A79D99B" w14:textId="1856BAFB" w:rsidR="00D83DCC" w:rsidRPr="00426B42" w:rsidRDefault="00D93F01" w:rsidP="00D83DCC">
            <w:pPr>
              <w:spacing w:after="0"/>
              <w:jc w:val="center"/>
              <w:rPr>
                <w:rFonts w:ascii="Sharp Sans Display No1" w:hAnsi="Sharp Sans Display No1"/>
                <w:sz w:val="18"/>
                <w:szCs w:val="18"/>
              </w:rPr>
            </w:pPr>
            <w:r>
              <w:rPr>
                <w:rFonts w:ascii="Sharp Sans Display No1" w:hAnsi="Sharp Sans Display No1"/>
                <w:sz w:val="18"/>
                <w:szCs w:val="18"/>
              </w:rPr>
              <w:t>1.0117</w:t>
            </w:r>
          </w:p>
        </w:tc>
        <w:tc>
          <w:tcPr>
            <w:tcW w:w="1275" w:type="dxa"/>
            <w:shd w:val="clear" w:color="auto" w:fill="auto"/>
            <w:vAlign w:val="center"/>
          </w:tcPr>
          <w:p w14:paraId="3F9DE7CD" w14:textId="65BDB435" w:rsidR="00D83DCC" w:rsidRPr="00426B42" w:rsidRDefault="00D93F01" w:rsidP="00D83DCC">
            <w:pPr>
              <w:spacing w:after="0"/>
              <w:jc w:val="center"/>
              <w:rPr>
                <w:rFonts w:ascii="Sharp Sans Display No1" w:hAnsi="Sharp Sans Display No1"/>
                <w:sz w:val="18"/>
                <w:szCs w:val="18"/>
              </w:rPr>
            </w:pPr>
            <w:r>
              <w:rPr>
                <w:rFonts w:ascii="Sharp Sans Display No1" w:hAnsi="Sharp Sans Display No1"/>
                <w:sz w:val="18"/>
                <w:szCs w:val="18"/>
              </w:rPr>
              <w:t>1.0052</w:t>
            </w:r>
          </w:p>
        </w:tc>
        <w:tc>
          <w:tcPr>
            <w:tcW w:w="993" w:type="dxa"/>
            <w:shd w:val="clear" w:color="auto" w:fill="auto"/>
            <w:vAlign w:val="center"/>
          </w:tcPr>
          <w:p w14:paraId="27D26ACE" w14:textId="1063EB04" w:rsidR="00D83DCC" w:rsidRPr="00426B42" w:rsidRDefault="00D93F01" w:rsidP="00D83DCC">
            <w:pPr>
              <w:spacing w:after="0"/>
              <w:ind w:left="1"/>
              <w:jc w:val="center"/>
              <w:rPr>
                <w:rFonts w:ascii="Sharp Sans Display No1" w:hAnsi="Sharp Sans Display No1"/>
                <w:sz w:val="18"/>
                <w:szCs w:val="18"/>
              </w:rPr>
            </w:pPr>
            <w:r>
              <w:rPr>
                <w:rFonts w:ascii="Sharp Sans Display No1" w:hAnsi="Sharp Sans Display No1"/>
                <w:sz w:val="18"/>
                <w:szCs w:val="18"/>
              </w:rPr>
              <w:t>1.0082</w:t>
            </w:r>
          </w:p>
        </w:tc>
        <w:tc>
          <w:tcPr>
            <w:tcW w:w="1422" w:type="dxa"/>
            <w:shd w:val="clear" w:color="auto" w:fill="auto"/>
            <w:vAlign w:val="center"/>
          </w:tcPr>
          <w:p w14:paraId="4E5837AD" w14:textId="4451A7AD" w:rsidR="00D83DCC" w:rsidRPr="00426B42" w:rsidRDefault="00D93F01" w:rsidP="00D83DCC">
            <w:pPr>
              <w:spacing w:after="0"/>
              <w:jc w:val="center"/>
              <w:rPr>
                <w:rFonts w:ascii="Sharp Sans Display No1" w:hAnsi="Sharp Sans Display No1"/>
                <w:sz w:val="18"/>
                <w:szCs w:val="18"/>
              </w:rPr>
            </w:pPr>
            <w:r>
              <w:rPr>
                <w:rFonts w:ascii="Sharp Sans Display No1" w:hAnsi="Sharp Sans Display No1"/>
                <w:sz w:val="18"/>
                <w:szCs w:val="18"/>
              </w:rPr>
              <w:t>1.0082</w:t>
            </w:r>
          </w:p>
        </w:tc>
      </w:tr>
    </w:tbl>
    <w:p w14:paraId="679C9E01" w14:textId="77777777" w:rsidR="00837ED8" w:rsidRPr="00426B42" w:rsidRDefault="00837ED8" w:rsidP="00837ED8">
      <w:pPr>
        <w:spacing w:after="0"/>
        <w:rPr>
          <w:rFonts w:ascii="Sharp Sans Display No1" w:hAnsi="Sharp Sans Display No1"/>
          <w:sz w:val="18"/>
          <w:szCs w:val="18"/>
        </w:rPr>
      </w:pPr>
    </w:p>
    <w:p w14:paraId="7E666E11" w14:textId="77777777" w:rsidR="00837ED8" w:rsidRPr="00837ED8" w:rsidRDefault="00837ED8" w:rsidP="00837ED8">
      <w:pPr>
        <w:spacing w:after="0"/>
        <w:rPr>
          <w:rFonts w:ascii="Sharp Sans Display No1" w:hAnsi="Sharp Sans Display No1" w:cs="Open Sans"/>
          <w:sz w:val="18"/>
          <w:szCs w:val="18"/>
        </w:rPr>
      </w:pPr>
    </w:p>
    <w:p w14:paraId="2D5C9E4C" w14:textId="717932F1" w:rsidR="004E0EC3" w:rsidRDefault="008160A8" w:rsidP="00837ED8">
      <w:pPr>
        <w:spacing w:after="0"/>
        <w:rPr>
          <w:rFonts w:ascii="Sharp Sans Display No1 Semibold" w:hAnsi="Sharp Sans Display No1 Semibold" w:cs="Open Sans"/>
          <w:sz w:val="18"/>
          <w:szCs w:val="18"/>
        </w:rPr>
      </w:pPr>
      <w:r w:rsidRPr="00837ED8">
        <w:rPr>
          <w:rFonts w:ascii="Sharp Sans Display No1 Semibold" w:hAnsi="Sharp Sans Display No1 Semibold" w:cs="Open Sans"/>
          <w:sz w:val="18"/>
          <w:szCs w:val="18"/>
        </w:rPr>
        <w:t xml:space="preserve"> </w:t>
      </w:r>
    </w:p>
    <w:p w14:paraId="55319FC7" w14:textId="6328C20C" w:rsidR="008160A8" w:rsidRPr="00837ED8" w:rsidRDefault="005F52C4" w:rsidP="00837ED8">
      <w:pPr>
        <w:spacing w:after="0"/>
        <w:rPr>
          <w:rFonts w:ascii="Sharp Sans Display No1 Semibold" w:hAnsi="Sharp Sans Display No1 Semibold" w:cs="Open Sans Semibold"/>
          <w:b/>
          <w:sz w:val="18"/>
          <w:szCs w:val="18"/>
        </w:rPr>
      </w:pPr>
      <w:r w:rsidRPr="00837ED8">
        <w:rPr>
          <w:rFonts w:ascii="Sharp Sans Display No1 Semibold" w:hAnsi="Sharp Sans Display No1 Semibold" w:cs="Open Sans Semibold"/>
          <w:b/>
          <w:sz w:val="18"/>
          <w:szCs w:val="18"/>
        </w:rPr>
        <w:t>Important Information:</w:t>
      </w:r>
    </w:p>
    <w:p w14:paraId="4204EAE9" w14:textId="262F855A" w:rsidR="005F52C4" w:rsidRPr="00945E1F" w:rsidRDefault="00945E1F" w:rsidP="00A65B7D">
      <w:pPr>
        <w:jc w:val="both"/>
        <w:rPr>
          <w:rFonts w:ascii="Sharp Sans Display No1" w:eastAsia="Times New Roman" w:hAnsi="Sharp Sans Display No1" w:cs="Open Sans"/>
          <w:color w:val="000000"/>
          <w:sz w:val="16"/>
          <w:szCs w:val="16"/>
          <w:lang w:val="en-GB" w:eastAsia="en-AU" w:bidi="th-TH"/>
        </w:rPr>
      </w:pPr>
      <w:r w:rsidRPr="00945E1F">
        <w:rPr>
          <w:rFonts w:ascii="Sharp Sans Display No1" w:eastAsia="Times New Roman" w:hAnsi="Sharp Sans Display No1" w:cs="Open Sans"/>
          <w:color w:val="000000"/>
          <w:sz w:val="16"/>
          <w:szCs w:val="16"/>
          <w:lang w:val="en-GB" w:eastAsia="en-AU" w:bidi="th-TH"/>
        </w:rPr>
        <w:t>abrdn Oceania Pty Ltd ABN 35 666 571 268 Corporate Authorised Representative Number 001304153, is the Fund Manager. MSC Australia Limited ABN 59 002 123 364 AFSL No. 240263 (Trustee) is the Responsible Entity of the Fund. abrdn Oceania Pty Ltd is a Corporate Authorised Representative of MSC Advisory Pty Ltd ACN 607 459 441 AFSL 480649 (MSC Advisory) and of Melbourne Securities Corporation Limited ACN 160 326 545 AFSL 428289. abrdn Oceania Pty Ltd is authorised to provide general financial product advice and to deal in interests in Australian managed investment schemes. This document has been prepared by the manager for general information purposes only and does not take into account any person’s objectives, financial situation or needs and accordingly does not constitute personal advice for the purposes of section 766</w:t>
      </w:r>
      <w:proofErr w:type="gramStart"/>
      <w:r w:rsidRPr="00945E1F">
        <w:rPr>
          <w:rFonts w:ascii="Sharp Sans Display No1" w:eastAsia="Times New Roman" w:hAnsi="Sharp Sans Display No1" w:cs="Open Sans"/>
          <w:color w:val="000000"/>
          <w:sz w:val="16"/>
          <w:szCs w:val="16"/>
          <w:lang w:val="en-GB" w:eastAsia="en-AU" w:bidi="th-TH"/>
        </w:rPr>
        <w:t>B(</w:t>
      </w:r>
      <w:proofErr w:type="gramEnd"/>
      <w:r w:rsidRPr="00945E1F">
        <w:rPr>
          <w:rFonts w:ascii="Sharp Sans Display No1" w:eastAsia="Times New Roman" w:hAnsi="Sharp Sans Display No1" w:cs="Open Sans"/>
          <w:color w:val="000000"/>
          <w:sz w:val="16"/>
          <w:szCs w:val="16"/>
          <w:lang w:val="en-GB" w:eastAsia="en-AU" w:bidi="th-TH"/>
        </w:rPr>
        <w:t>3) of the Corporations Act 2001.</w:t>
      </w:r>
    </w:p>
    <w:p w14:paraId="6110B60C" w14:textId="0439571D" w:rsidR="00945E1F" w:rsidRPr="00945E1F" w:rsidRDefault="00945E1F" w:rsidP="00A65B7D">
      <w:pPr>
        <w:jc w:val="both"/>
        <w:rPr>
          <w:rFonts w:ascii="Sharp Sans Display No1" w:eastAsia="Times New Roman" w:hAnsi="Sharp Sans Display No1" w:cs="Open Sans"/>
          <w:color w:val="000000"/>
          <w:sz w:val="16"/>
          <w:szCs w:val="16"/>
          <w:lang w:val="en-GB" w:eastAsia="en-AU" w:bidi="th-TH"/>
        </w:rPr>
      </w:pPr>
      <w:r w:rsidRPr="00945E1F">
        <w:rPr>
          <w:rFonts w:ascii="Sharp Sans Display No1" w:eastAsia="Times New Roman" w:hAnsi="Sharp Sans Display No1" w:cs="Open Sans"/>
          <w:color w:val="000000"/>
          <w:sz w:val="16"/>
          <w:szCs w:val="16"/>
          <w:lang w:val="en-GB" w:eastAsia="en-AU" w:bidi="th-TH"/>
        </w:rPr>
        <w:t>The general information on this document does not constitute an offer to invest in the Fund and should not be used as the basis for making an investment in the Fund. Before making an investment in the Fund, you should consider important information about risks, costs and fees in the relevant disclosure document. A Product Disclosure Statement (PDS), application form, and Target Market Determination (TMD) is available for the Fund by contacting Client Services team on 1800 636 888, at www.abrdn.com/aus, or from your financial adviser. Any investment is subject to risk, including possible loss of income or capital invested. None of abrdn Oceania Pty Ltd, Melbourne Securities Corporation Limited, MSC Advisory, MSC Australia Ltd or any of their officers, advisers, agents or associates guarantees in any way the performance of the Fund. Past performance is not an indicator of future returns. The content of this website is current at the time of publication and may be amended or revoked by abrdn Oceania Pty Ltd at any time.</w:t>
      </w:r>
    </w:p>
    <w:sectPr w:rsidR="00945E1F" w:rsidRPr="00945E1F" w:rsidSect="00837ED8">
      <w:headerReference w:type="default" r:id="rId7"/>
      <w:footerReference w:type="default" r:id="rId8"/>
      <w:pgSz w:w="11906" w:h="16838"/>
      <w:pgMar w:top="3093" w:right="991" w:bottom="426" w:left="567" w:header="426" w:footer="1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7307" w14:textId="77777777" w:rsidR="00CF6EE2" w:rsidRDefault="00CF6EE2" w:rsidP="00BD0A74">
      <w:pPr>
        <w:spacing w:after="0" w:line="240" w:lineRule="auto"/>
      </w:pPr>
      <w:r>
        <w:separator/>
      </w:r>
    </w:p>
  </w:endnote>
  <w:endnote w:type="continuationSeparator" w:id="0">
    <w:p w14:paraId="27B114BB" w14:textId="77777777" w:rsidR="00CF6EE2" w:rsidRDefault="00CF6EE2" w:rsidP="00BD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liss Light">
    <w:altName w:val="Calibri"/>
    <w:charset w:val="00"/>
    <w:family w:val="auto"/>
    <w:pitch w:val="variable"/>
    <w:sig w:usb0="8000002F" w:usb1="1000004A"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00000001" w:usb1="00000001" w:usb2="00000000" w:usb3="00000000" w:csb0="0000019F" w:csb1="00000000"/>
  </w:font>
  <w:font w:name="Sharp Sans Display No1 Medium">
    <w:panose1 w:val="00000000000000000000"/>
    <w:charset w:val="00"/>
    <w:family w:val="auto"/>
    <w:pitch w:val="variable"/>
    <w:sig w:usb0="A10000EF" w:usb1="520160FB" w:usb2="00000010" w:usb3="00000000" w:csb0="00000193" w:csb1="00000000"/>
  </w:font>
  <w:font w:name="Times New Roman (Body CS)">
    <w:altName w:val="Times New Roman"/>
    <w:panose1 w:val="00000000000000000000"/>
    <w:charset w:val="00"/>
    <w:family w:val="roman"/>
    <w:notTrueType/>
    <w:pitch w:val="default"/>
  </w:font>
  <w:font w:name="Sharp Sans Display No1">
    <w:panose1 w:val="00000000000000000000"/>
    <w:charset w:val="00"/>
    <w:family w:val="auto"/>
    <w:pitch w:val="variable"/>
    <w:sig w:usb0="A10000EF" w:usb1="520160FB" w:usb2="00000010" w:usb3="00000000" w:csb0="00000193" w:csb1="00000000"/>
  </w:font>
  <w:font w:name="Open Sans">
    <w:panose1 w:val="020B0606030504020204"/>
    <w:charset w:val="00"/>
    <w:family w:val="swiss"/>
    <w:pitch w:val="variable"/>
    <w:sig w:usb0="E00002EF" w:usb1="4000205B" w:usb2="00000028" w:usb3="00000000" w:csb0="0000019F" w:csb1="00000000"/>
  </w:font>
  <w:font w:name="Sharp Sans Display No1 Semibold">
    <w:panose1 w:val="00000000000000000000"/>
    <w:charset w:val="00"/>
    <w:family w:val="auto"/>
    <w:pitch w:val="variable"/>
    <w:sig w:usb0="A10000EF" w:usb1="520160FB" w:usb2="00000010" w:usb3="00000000" w:csb0="00000193" w:csb1="00000000"/>
  </w:font>
  <w:font w:name="Bliss 2 Medium">
    <w:altName w:val="Calibri"/>
    <w:panose1 w:val="00000000000000000000"/>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3E0C" w14:textId="21461EE3" w:rsidR="00837ED8" w:rsidRDefault="00D83DCC">
    <w:pPr>
      <w:pStyle w:val="Footer"/>
    </w:pPr>
    <w:r>
      <w:rPr>
        <w:noProof/>
        <w:lang w:val="en-AU" w:eastAsia="en-AU"/>
      </w:rPr>
      <mc:AlternateContent>
        <mc:Choice Requires="wps">
          <w:drawing>
            <wp:anchor distT="0" distB="0" distL="114300" distR="114300" simplePos="0" relativeHeight="251655168" behindDoc="0" locked="0" layoutInCell="1" allowOverlap="1" wp14:anchorId="0B9596EC" wp14:editId="4F219452">
              <wp:simplePos x="0" y="0"/>
              <wp:positionH relativeFrom="page">
                <wp:posOffset>2305500</wp:posOffset>
              </wp:positionH>
              <wp:positionV relativeFrom="page">
                <wp:posOffset>9867719</wp:posOffset>
              </wp:positionV>
              <wp:extent cx="4589335" cy="525949"/>
              <wp:effectExtent l="0" t="0" r="1905" b="7620"/>
              <wp:wrapNone/>
              <wp:docPr id="4" name="Text Box 4"/>
              <wp:cNvGraphicFramePr/>
              <a:graphic xmlns:a="http://schemas.openxmlformats.org/drawingml/2006/main">
                <a:graphicData uri="http://schemas.microsoft.com/office/word/2010/wordprocessingShape">
                  <wps:wsp>
                    <wps:cNvSpPr txBox="1"/>
                    <wps:spPr>
                      <a:xfrm>
                        <a:off x="0" y="0"/>
                        <a:ext cx="4589335" cy="525949"/>
                      </a:xfrm>
                      <a:prstGeom prst="rect">
                        <a:avLst/>
                      </a:prstGeom>
                      <a:noFill/>
                      <a:ln w="6350">
                        <a:noFill/>
                      </a:ln>
                    </wps:spPr>
                    <wps:txbx>
                      <w:txbxContent>
                        <w:p w14:paraId="16BBAF60" w14:textId="328E87B6" w:rsidR="00837ED8" w:rsidRPr="004E0EC3" w:rsidRDefault="00D83DCC" w:rsidP="00837ED8">
                          <w:pPr>
                            <w:pStyle w:val="abrdnLetterheadFooterAddress"/>
                            <w:rPr>
                              <w:rFonts w:ascii="Sharp Sans Display No1" w:hAnsi="Sharp Sans Display No1"/>
                              <w:sz w:val="14"/>
                              <w:szCs w:val="14"/>
                            </w:rPr>
                          </w:pPr>
                          <w:r w:rsidRPr="00D83DCC">
                            <w:rPr>
                              <w:rFonts w:ascii="Sharp Sans Display No1" w:hAnsi="Sharp Sans Display No1"/>
                              <w:sz w:val="14"/>
                              <w:szCs w:val="14"/>
                              <w:lang w:val="en-US"/>
                            </w:rPr>
                            <w:t>abrdn Oceania Pty Ltd (ABN 35 666 571 268) is a Corporate Authorised Representative (CAR No. 001304153) of MSC Advisory Pty Ltd, ACN 607 459 441, AFSL No. 480649 and Melbourne Securities Corporation Limited, ACN 160 326 545, AFSL No. 428289.</w:t>
                          </w:r>
                          <w:r w:rsidR="00837ED8" w:rsidRPr="004E0EC3">
                            <w:rPr>
                              <w:rFonts w:ascii="Sharp Sans Display No1" w:hAnsi="Sharp Sans Display No1"/>
                              <w:sz w:val="14"/>
                              <w:szCs w:val="14"/>
                            </w:rPr>
                            <w:tab/>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596EC" id="_x0000_t202" coordsize="21600,21600" o:spt="202" path="m,l,21600r21600,l21600,xe">
              <v:stroke joinstyle="miter"/>
              <v:path gradientshapeok="t" o:connecttype="rect"/>
            </v:shapetype>
            <v:shape id="Text Box 4" o:spid="_x0000_s1027" type="#_x0000_t202" style="position:absolute;margin-left:181.55pt;margin-top:777pt;width:361.35pt;height:4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" filled="f" stroked="f" strokeweight=".5pt">
              <v:textbox inset="0,0,0,0">
                <w:txbxContent>
                  <w:p w14:paraId="16BBAF60" w14:textId="328E87B6" w:rsidR="00837ED8" w:rsidRPr="004E0EC3" w:rsidRDefault="00D83DCC" w:rsidP="00837ED8">
                    <w:pPr>
                      <w:pStyle w:val="abrdnLetterheadFooterAddress"/>
                      <w:rPr>
                        <w:rFonts w:ascii="Sharp Sans Display No1" w:hAnsi="Sharp Sans Display No1"/>
                        <w:sz w:val="14"/>
                        <w:szCs w:val="14"/>
                      </w:rPr>
                    </w:pPr>
                    <w:r w:rsidRPr="00D83DCC">
                      <w:rPr>
                        <w:rFonts w:ascii="Sharp Sans Display No1" w:hAnsi="Sharp Sans Display No1"/>
                        <w:sz w:val="14"/>
                        <w:szCs w:val="14"/>
                        <w:lang w:val="en-US"/>
                      </w:rPr>
                      <w:t>abrdn Oceania Pty Ltd (ABN 35 666 571 268) is a Corporate Authorised Representative (CAR No. 001304153) of MSC Advisory Pty Ltd, ACN 607 459 441, AFSL No. 480649 and Melbourne Securities Corporation Limited, ACN 160 326 545, AFSL No. 428289.</w:t>
                    </w:r>
                    <w:r w:rsidR="00837ED8" w:rsidRPr="004E0EC3">
                      <w:rPr>
                        <w:rFonts w:ascii="Sharp Sans Display No1" w:hAnsi="Sharp Sans Display No1"/>
                        <w:sz w:val="14"/>
                        <w:szCs w:val="14"/>
                      </w:rPr>
                      <w:tab/>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11C02B18" wp14:editId="28A7515A">
              <wp:simplePos x="0" y="0"/>
              <wp:positionH relativeFrom="page">
                <wp:posOffset>2296834</wp:posOffset>
              </wp:positionH>
              <wp:positionV relativeFrom="page">
                <wp:posOffset>9586032</wp:posOffset>
              </wp:positionV>
              <wp:extent cx="931211" cy="312023"/>
              <wp:effectExtent l="0" t="0" r="2540" b="12065"/>
              <wp:wrapNone/>
              <wp:docPr id="14" name="Text Box 14"/>
              <wp:cNvGraphicFramePr/>
              <a:graphic xmlns:a="http://schemas.openxmlformats.org/drawingml/2006/main">
                <a:graphicData uri="http://schemas.microsoft.com/office/word/2010/wordprocessingShape">
                  <wps:wsp>
                    <wps:cNvSpPr txBox="1"/>
                    <wps:spPr>
                      <a:xfrm>
                        <a:off x="0" y="0"/>
                        <a:ext cx="931211" cy="312023"/>
                      </a:xfrm>
                      <a:prstGeom prst="rect">
                        <a:avLst/>
                      </a:prstGeom>
                      <a:noFill/>
                      <a:ln w="6350">
                        <a:noFill/>
                      </a:ln>
                    </wps:spPr>
                    <wps:txbx>
                      <w:txbxContent>
                        <w:p w14:paraId="6D3FFB1C" w14:textId="1880D6CA" w:rsidR="00837ED8" w:rsidRPr="00D83DCC" w:rsidRDefault="00D83DCC" w:rsidP="00837ED8">
                          <w:pPr>
                            <w:pStyle w:val="abrdnLetterheadFooterAddress"/>
                            <w:rPr>
                              <w:rFonts w:ascii="Sharp Sans Display No1" w:hAnsi="Sharp Sans Display No1" w:cs="Arial"/>
                            </w:rPr>
                          </w:pPr>
                          <w:r>
                            <w:rPr>
                              <w:rFonts w:ascii="Sharp Sans Display No1" w:hAnsi="Sharp Sans Display No1" w:cs="Arial"/>
                            </w:rPr>
                            <w:t>abrdn.com/au</w:t>
                          </w:r>
                          <w:r w:rsidR="00837ED8" w:rsidRPr="00BE4E3E">
                            <w:tab/>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02B18" id="Text Box 14" o:spid="_x0000_s1028" type="#_x0000_t202" style="position:absolute;margin-left:180.85pt;margin-top:754.8pt;width:73.3pt;height:2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" filled="f" stroked="f" strokeweight=".5pt">
              <v:textbox inset="0,0,0,0">
                <w:txbxContent>
                  <w:p w14:paraId="6D3FFB1C" w14:textId="1880D6CA" w:rsidR="00837ED8" w:rsidRPr="00D83DCC" w:rsidRDefault="00D83DCC" w:rsidP="00837ED8">
                    <w:pPr>
                      <w:pStyle w:val="abrdnLetterheadFooterAddress"/>
                      <w:rPr>
                        <w:rFonts w:ascii="Sharp Sans Display No1" w:hAnsi="Sharp Sans Display No1" w:cs="Arial"/>
                      </w:rPr>
                    </w:pPr>
                    <w:r>
                      <w:rPr>
                        <w:rFonts w:ascii="Sharp Sans Display No1" w:hAnsi="Sharp Sans Display No1" w:cs="Arial"/>
                      </w:rPr>
                      <w:t>abrdn.com/au</w:t>
                    </w:r>
                    <w:r w:rsidR="00837ED8" w:rsidRPr="00BE4E3E">
                      <w:tab/>
                    </w:r>
                  </w:p>
                </w:txbxContent>
              </v:textbox>
              <w10:wrap anchorx="page" anchory="page"/>
            </v:shape>
          </w:pict>
        </mc:Fallback>
      </mc:AlternateContent>
    </w:r>
    <w:r w:rsidR="00837ED8">
      <w:rPr>
        <w:noProof/>
        <w:lang w:val="en-AU" w:eastAsia="en-AU"/>
      </w:rPr>
      <mc:AlternateContent>
        <mc:Choice Requires="wps">
          <w:drawing>
            <wp:anchor distT="0" distB="0" distL="114300" distR="114300" simplePos="0" relativeHeight="251657216" behindDoc="0" locked="0" layoutInCell="1" allowOverlap="1" wp14:anchorId="3E30E2A0" wp14:editId="7472D7DB">
              <wp:simplePos x="0" y="0"/>
              <wp:positionH relativeFrom="page">
                <wp:posOffset>5005705</wp:posOffset>
              </wp:positionH>
              <wp:positionV relativeFrom="page">
                <wp:posOffset>9570720</wp:posOffset>
              </wp:positionV>
              <wp:extent cx="1705610" cy="539750"/>
              <wp:effectExtent l="0" t="0" r="8890" b="12700"/>
              <wp:wrapNone/>
              <wp:docPr id="5" name="Text Box 5"/>
              <wp:cNvGraphicFramePr/>
              <a:graphic xmlns:a="http://schemas.openxmlformats.org/drawingml/2006/main">
                <a:graphicData uri="http://schemas.microsoft.com/office/word/2010/wordprocessingShape">
                  <wps:wsp>
                    <wps:cNvSpPr txBox="1"/>
                    <wps:spPr>
                      <a:xfrm>
                        <a:off x="0" y="0"/>
                        <a:ext cx="1705610" cy="539750"/>
                      </a:xfrm>
                      <a:prstGeom prst="rect">
                        <a:avLst/>
                      </a:prstGeom>
                      <a:noFill/>
                      <a:ln w="6350">
                        <a:noFill/>
                      </a:ln>
                    </wps:spPr>
                    <wps:txbx>
                      <w:txbxContent>
                        <w:p w14:paraId="289F9E2D" w14:textId="233EB176" w:rsidR="00837ED8" w:rsidRPr="00BE4E3E" w:rsidRDefault="00837ED8" w:rsidP="00837ED8">
                          <w:pPr>
                            <w:pStyle w:val="abrdnLetterheadFooterAddress"/>
                          </w:pPr>
                          <w:r w:rsidRPr="00BE4E3E">
                            <w:tab/>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0E2A0" id="Text Box 5" o:spid="_x0000_s1029" type="#_x0000_t202" style="position:absolute;margin-left:394.15pt;margin-top:753.6pt;width:134.3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" filled="f" stroked="f" strokeweight=".5pt">
              <v:textbox inset="0,0,0,0">
                <w:txbxContent>
                  <w:p w14:paraId="289F9E2D" w14:textId="233EB176" w:rsidR="00837ED8" w:rsidRPr="00BE4E3E" w:rsidRDefault="00837ED8" w:rsidP="00837ED8">
                    <w:pPr>
                      <w:pStyle w:val="abrdnLetterheadFooterAddress"/>
                    </w:pPr>
                    <w:r w:rsidRPr="00BE4E3E">
                      <w:tab/>
                    </w:r>
                  </w:p>
                </w:txbxContent>
              </v:textbox>
              <w10:wrap anchorx="page" anchory="page"/>
            </v:shape>
          </w:pict>
        </mc:Fallback>
      </mc:AlternateContent>
    </w:r>
    <w:r w:rsidR="00837ED8">
      <w:rPr>
        <w:noProof/>
        <w:lang w:val="en-AU" w:eastAsia="en-AU"/>
      </w:rPr>
      <w:drawing>
        <wp:anchor distT="417830" distB="0" distL="71755" distR="71755" simplePos="0" relativeHeight="251665408" behindDoc="1" locked="0" layoutInCell="1" allowOverlap="1" wp14:anchorId="74CFF48D" wp14:editId="68E5B922">
          <wp:simplePos x="0" y="0"/>
          <wp:positionH relativeFrom="page">
            <wp:posOffset>704850</wp:posOffset>
          </wp:positionH>
          <wp:positionV relativeFrom="page">
            <wp:posOffset>10131425</wp:posOffset>
          </wp:positionV>
          <wp:extent cx="1079500" cy="161925"/>
          <wp:effectExtent l="0" t="0" r="6350" b="9525"/>
          <wp:wrapTopAndBottom/>
          <wp:docPr id="98" name="Graphic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79500" cy="1619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CB94" w14:textId="77777777" w:rsidR="00CF6EE2" w:rsidRDefault="00CF6EE2" w:rsidP="00BD0A74">
      <w:pPr>
        <w:spacing w:after="0" w:line="240" w:lineRule="auto"/>
      </w:pPr>
      <w:r>
        <w:separator/>
      </w:r>
    </w:p>
  </w:footnote>
  <w:footnote w:type="continuationSeparator" w:id="0">
    <w:p w14:paraId="408610CC" w14:textId="77777777" w:rsidR="00CF6EE2" w:rsidRDefault="00CF6EE2" w:rsidP="00BD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15F13" w14:textId="77777777" w:rsidR="006D3889" w:rsidRDefault="00837ED8" w:rsidP="00E67508">
    <w:pPr>
      <w:pStyle w:val="Header"/>
      <w:ind w:left="-567"/>
    </w:pPr>
    <w:r>
      <w:rPr>
        <w:noProof/>
        <w:lang w:val="en-AU" w:eastAsia="en-AU"/>
      </w:rPr>
      <mc:AlternateContent>
        <mc:Choice Requires="wps">
          <w:drawing>
            <wp:anchor distT="0" distB="0" distL="114300" distR="114300" simplePos="0" relativeHeight="251663360" behindDoc="0" locked="0" layoutInCell="1" allowOverlap="1" wp14:anchorId="07A19A26" wp14:editId="5DA35FBF">
              <wp:simplePos x="0" y="0"/>
              <wp:positionH relativeFrom="column">
                <wp:posOffset>3177540</wp:posOffset>
              </wp:positionH>
              <wp:positionV relativeFrom="paragraph">
                <wp:posOffset>480695</wp:posOffset>
              </wp:positionV>
              <wp:extent cx="3666227" cy="1086928"/>
              <wp:effectExtent l="0" t="0" r="0" b="0"/>
              <wp:wrapNone/>
              <wp:docPr id="3" name="Text Box 3"/>
              <wp:cNvGraphicFramePr/>
              <a:graphic xmlns:a="http://schemas.openxmlformats.org/drawingml/2006/main">
                <a:graphicData uri="http://schemas.microsoft.com/office/word/2010/wordprocessingShape">
                  <wps:wsp>
                    <wps:cNvSpPr txBox="1"/>
                    <wps:spPr>
                      <a:xfrm>
                        <a:off x="0" y="0"/>
                        <a:ext cx="3666227" cy="10869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C4D8E" w14:textId="77777777" w:rsidR="00837ED8" w:rsidRPr="00B32837" w:rsidRDefault="00837ED8" w:rsidP="00837ED8">
                          <w:pPr>
                            <w:spacing w:after="0" w:line="600" w:lineRule="exact"/>
                            <w:ind w:right="-23"/>
                            <w:jc w:val="right"/>
                            <w:rPr>
                              <w:rFonts w:ascii="Open Sans" w:eastAsia="Bliss 2 Medium" w:hAnsi="Open Sans" w:cs="Open Sans"/>
                              <w:bCs/>
                              <w:color w:val="000000" w:themeColor="text1"/>
                              <w:spacing w:val="-13"/>
                              <w:position w:val="1"/>
                              <w:sz w:val="44"/>
                              <w:szCs w:val="44"/>
                            </w:rPr>
                          </w:pPr>
                          <w:r w:rsidRPr="00B32837">
                            <w:rPr>
                              <w:rFonts w:ascii="Open Sans" w:eastAsia="Bliss 2 Medium" w:hAnsi="Open Sans" w:cs="Open Sans"/>
                              <w:bCs/>
                              <w:color w:val="000000" w:themeColor="text1"/>
                              <w:spacing w:val="-13"/>
                              <w:position w:val="1"/>
                              <w:sz w:val="44"/>
                              <w:szCs w:val="44"/>
                            </w:rPr>
                            <w:t xml:space="preserve">Distribution - </w:t>
                          </w:r>
                        </w:p>
                        <w:p w14:paraId="1D381243" w14:textId="77777777" w:rsidR="00837ED8" w:rsidRPr="00B32837" w:rsidRDefault="00837ED8" w:rsidP="00837ED8">
                          <w:pPr>
                            <w:spacing w:after="0" w:line="600" w:lineRule="exact"/>
                            <w:ind w:right="-23"/>
                            <w:jc w:val="right"/>
                            <w:rPr>
                              <w:rFonts w:ascii="Open Sans" w:eastAsia="Bliss 2 Medium" w:hAnsi="Open Sans" w:cs="Open Sans"/>
                              <w:bCs/>
                              <w:color w:val="000000" w:themeColor="text1"/>
                              <w:spacing w:val="-13"/>
                              <w:position w:val="1"/>
                              <w:sz w:val="44"/>
                              <w:szCs w:val="44"/>
                            </w:rPr>
                          </w:pPr>
                          <w:r>
                            <w:rPr>
                              <w:rFonts w:ascii="Open Sans" w:eastAsia="Bliss 2 Medium" w:hAnsi="Open Sans" w:cs="Open Sans"/>
                              <w:bCs/>
                              <w:color w:val="000000" w:themeColor="text1"/>
                              <w:spacing w:val="-13"/>
                              <w:position w:val="1"/>
                              <w:sz w:val="44"/>
                              <w:szCs w:val="44"/>
                            </w:rPr>
                            <w:t>Final cents per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19A26" id="_x0000_t202" coordsize="21600,21600" o:spt="202" path="m,l,21600r21600,l21600,xe">
              <v:stroke joinstyle="miter"/>
              <v:path gradientshapeok="t" o:connecttype="rect"/>
            </v:shapetype>
            <v:shape id="Text Box 3" o:spid="_x0000_s1026" type="#_x0000_t202" style="position:absolute;left:0;text-align:left;margin-left:250.2pt;margin-top:37.85pt;width:288.7pt;height:8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" filled="f" stroked="f" strokeweight=".5pt">
              <v:textbox>
                <w:txbxContent>
                  <w:p w14:paraId="4FFC4D8E" w14:textId="77777777" w:rsidR="00837ED8" w:rsidRPr="00B32837" w:rsidRDefault="00837ED8" w:rsidP="00837ED8">
                    <w:pPr>
                      <w:spacing w:after="0" w:line="600" w:lineRule="exact"/>
                      <w:ind w:right="-23"/>
                      <w:jc w:val="right"/>
                      <w:rPr>
                        <w:rFonts w:ascii="Open Sans" w:eastAsia="Bliss 2 Medium" w:hAnsi="Open Sans" w:cs="Open Sans"/>
                        <w:bCs/>
                        <w:color w:val="000000" w:themeColor="text1"/>
                        <w:spacing w:val="-13"/>
                        <w:position w:val="1"/>
                        <w:sz w:val="44"/>
                        <w:szCs w:val="44"/>
                      </w:rPr>
                    </w:pPr>
                    <w:r w:rsidRPr="00B32837">
                      <w:rPr>
                        <w:rFonts w:ascii="Open Sans" w:eastAsia="Bliss 2 Medium" w:hAnsi="Open Sans" w:cs="Open Sans"/>
                        <w:bCs/>
                        <w:color w:val="000000" w:themeColor="text1"/>
                        <w:spacing w:val="-13"/>
                        <w:position w:val="1"/>
                        <w:sz w:val="44"/>
                        <w:szCs w:val="44"/>
                      </w:rPr>
                      <w:t xml:space="preserve">Distribution - </w:t>
                    </w:r>
                  </w:p>
                  <w:p w14:paraId="1D381243" w14:textId="77777777" w:rsidR="00837ED8" w:rsidRPr="00B32837" w:rsidRDefault="00837ED8" w:rsidP="00837ED8">
                    <w:pPr>
                      <w:spacing w:after="0" w:line="600" w:lineRule="exact"/>
                      <w:ind w:right="-23"/>
                      <w:jc w:val="right"/>
                      <w:rPr>
                        <w:rFonts w:ascii="Open Sans" w:eastAsia="Bliss 2 Medium" w:hAnsi="Open Sans" w:cs="Open Sans"/>
                        <w:bCs/>
                        <w:color w:val="000000" w:themeColor="text1"/>
                        <w:spacing w:val="-13"/>
                        <w:position w:val="1"/>
                        <w:sz w:val="44"/>
                        <w:szCs w:val="44"/>
                      </w:rPr>
                    </w:pPr>
                    <w:r>
                      <w:rPr>
                        <w:rFonts w:ascii="Open Sans" w:eastAsia="Bliss 2 Medium" w:hAnsi="Open Sans" w:cs="Open Sans"/>
                        <w:bCs/>
                        <w:color w:val="000000" w:themeColor="text1"/>
                        <w:spacing w:val="-13"/>
                        <w:position w:val="1"/>
                        <w:sz w:val="44"/>
                        <w:szCs w:val="44"/>
                      </w:rPr>
                      <w:t>Final cents per unit</w:t>
                    </w:r>
                  </w:p>
                </w:txbxContent>
              </v:textbox>
            </v:shape>
          </w:pict>
        </mc:Fallback>
      </mc:AlternateContent>
    </w:r>
    <w:r>
      <w:rPr>
        <w:noProof/>
        <w:lang w:val="en-AU" w:eastAsia="en-AU"/>
      </w:rPr>
      <w:drawing>
        <wp:anchor distT="0" distB="288290" distL="114300" distR="114300" simplePos="0" relativeHeight="251661312" behindDoc="1" locked="0" layoutInCell="1" allowOverlap="0" wp14:anchorId="5F9D0836" wp14:editId="2650FA0D">
          <wp:simplePos x="0" y="0"/>
          <wp:positionH relativeFrom="page">
            <wp:posOffset>845185</wp:posOffset>
          </wp:positionH>
          <wp:positionV relativeFrom="page">
            <wp:posOffset>845185</wp:posOffset>
          </wp:positionV>
          <wp:extent cx="792000" cy="792000"/>
          <wp:effectExtent l="0" t="0" r="8255" b="8255"/>
          <wp:wrapTopAndBottom/>
          <wp:docPr id="97" name="Graphic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74"/>
    <w:rsid w:val="00003C85"/>
    <w:rsid w:val="000048D9"/>
    <w:rsid w:val="0001080C"/>
    <w:rsid w:val="0001795C"/>
    <w:rsid w:val="0002221F"/>
    <w:rsid w:val="00023A25"/>
    <w:rsid w:val="00025F97"/>
    <w:rsid w:val="00030D09"/>
    <w:rsid w:val="000332C4"/>
    <w:rsid w:val="000332EB"/>
    <w:rsid w:val="00036356"/>
    <w:rsid w:val="00037D22"/>
    <w:rsid w:val="000418FD"/>
    <w:rsid w:val="00042E49"/>
    <w:rsid w:val="00043568"/>
    <w:rsid w:val="00043C28"/>
    <w:rsid w:val="000557C8"/>
    <w:rsid w:val="00060F1D"/>
    <w:rsid w:val="00062C2B"/>
    <w:rsid w:val="00064E11"/>
    <w:rsid w:val="000664BA"/>
    <w:rsid w:val="00066966"/>
    <w:rsid w:val="00067DB5"/>
    <w:rsid w:val="0007073E"/>
    <w:rsid w:val="00074D5B"/>
    <w:rsid w:val="00076254"/>
    <w:rsid w:val="00076267"/>
    <w:rsid w:val="0007695E"/>
    <w:rsid w:val="0008074B"/>
    <w:rsid w:val="00081972"/>
    <w:rsid w:val="00083D0E"/>
    <w:rsid w:val="000847C8"/>
    <w:rsid w:val="000862B0"/>
    <w:rsid w:val="00086FCE"/>
    <w:rsid w:val="00094697"/>
    <w:rsid w:val="00096709"/>
    <w:rsid w:val="000A0509"/>
    <w:rsid w:val="000A2017"/>
    <w:rsid w:val="000A62F4"/>
    <w:rsid w:val="000B460D"/>
    <w:rsid w:val="000B5DD6"/>
    <w:rsid w:val="000C328A"/>
    <w:rsid w:val="000C3A5B"/>
    <w:rsid w:val="000C4387"/>
    <w:rsid w:val="000C4EB8"/>
    <w:rsid w:val="000C5FEE"/>
    <w:rsid w:val="000C63DA"/>
    <w:rsid w:val="000C64A0"/>
    <w:rsid w:val="000D12D1"/>
    <w:rsid w:val="000D17A5"/>
    <w:rsid w:val="000D5D3D"/>
    <w:rsid w:val="000D7E5B"/>
    <w:rsid w:val="000E0207"/>
    <w:rsid w:val="000E27B4"/>
    <w:rsid w:val="000E61E1"/>
    <w:rsid w:val="000F1BE7"/>
    <w:rsid w:val="000F3E9B"/>
    <w:rsid w:val="000F7085"/>
    <w:rsid w:val="000F7F6E"/>
    <w:rsid w:val="001009DD"/>
    <w:rsid w:val="00102183"/>
    <w:rsid w:val="0010365E"/>
    <w:rsid w:val="001040DA"/>
    <w:rsid w:val="00106F0F"/>
    <w:rsid w:val="001124F1"/>
    <w:rsid w:val="0011576C"/>
    <w:rsid w:val="0011578B"/>
    <w:rsid w:val="001217BD"/>
    <w:rsid w:val="001253C3"/>
    <w:rsid w:val="00125A13"/>
    <w:rsid w:val="00125BFD"/>
    <w:rsid w:val="00125C98"/>
    <w:rsid w:val="001323ED"/>
    <w:rsid w:val="00132CEE"/>
    <w:rsid w:val="00135F9C"/>
    <w:rsid w:val="0013675B"/>
    <w:rsid w:val="001372E0"/>
    <w:rsid w:val="001411D9"/>
    <w:rsid w:val="00141D6D"/>
    <w:rsid w:val="00142805"/>
    <w:rsid w:val="001436C8"/>
    <w:rsid w:val="00144421"/>
    <w:rsid w:val="00154FD8"/>
    <w:rsid w:val="00164BAB"/>
    <w:rsid w:val="00165287"/>
    <w:rsid w:val="00167B4A"/>
    <w:rsid w:val="0017198A"/>
    <w:rsid w:val="00183098"/>
    <w:rsid w:val="0019052A"/>
    <w:rsid w:val="00190625"/>
    <w:rsid w:val="00194DFC"/>
    <w:rsid w:val="001A0875"/>
    <w:rsid w:val="001A1A3C"/>
    <w:rsid w:val="001A48D9"/>
    <w:rsid w:val="001A72D2"/>
    <w:rsid w:val="001B6C20"/>
    <w:rsid w:val="001B731C"/>
    <w:rsid w:val="001C1524"/>
    <w:rsid w:val="001C50DD"/>
    <w:rsid w:val="001D3735"/>
    <w:rsid w:val="001D4244"/>
    <w:rsid w:val="001E0E5E"/>
    <w:rsid w:val="001E3644"/>
    <w:rsid w:val="001E60F0"/>
    <w:rsid w:val="001F327A"/>
    <w:rsid w:val="001F3F58"/>
    <w:rsid w:val="001F56B8"/>
    <w:rsid w:val="001F6FA0"/>
    <w:rsid w:val="001F7A06"/>
    <w:rsid w:val="00201335"/>
    <w:rsid w:val="002053E7"/>
    <w:rsid w:val="00205406"/>
    <w:rsid w:val="002054B7"/>
    <w:rsid w:val="002065D4"/>
    <w:rsid w:val="002116B1"/>
    <w:rsid w:val="002137ED"/>
    <w:rsid w:val="00214B11"/>
    <w:rsid w:val="00223844"/>
    <w:rsid w:val="00224C10"/>
    <w:rsid w:val="0022594E"/>
    <w:rsid w:val="00234F40"/>
    <w:rsid w:val="00235713"/>
    <w:rsid w:val="00246A8B"/>
    <w:rsid w:val="00247885"/>
    <w:rsid w:val="00252778"/>
    <w:rsid w:val="002559E1"/>
    <w:rsid w:val="0026335C"/>
    <w:rsid w:val="002653C0"/>
    <w:rsid w:val="00265EB7"/>
    <w:rsid w:val="002666AC"/>
    <w:rsid w:val="002673E1"/>
    <w:rsid w:val="0027183D"/>
    <w:rsid w:val="00272388"/>
    <w:rsid w:val="00274F34"/>
    <w:rsid w:val="002819B1"/>
    <w:rsid w:val="002824DE"/>
    <w:rsid w:val="002864DF"/>
    <w:rsid w:val="00286EA8"/>
    <w:rsid w:val="00287BBE"/>
    <w:rsid w:val="00294689"/>
    <w:rsid w:val="002959C4"/>
    <w:rsid w:val="002975CD"/>
    <w:rsid w:val="002A4E7C"/>
    <w:rsid w:val="002B00B0"/>
    <w:rsid w:val="002B0643"/>
    <w:rsid w:val="002B0CDF"/>
    <w:rsid w:val="002B1F71"/>
    <w:rsid w:val="002B21E6"/>
    <w:rsid w:val="002B4B55"/>
    <w:rsid w:val="002B795E"/>
    <w:rsid w:val="002C2D4C"/>
    <w:rsid w:val="002D37D5"/>
    <w:rsid w:val="002E1FF6"/>
    <w:rsid w:val="002E433C"/>
    <w:rsid w:val="002E5922"/>
    <w:rsid w:val="002F280E"/>
    <w:rsid w:val="002F539B"/>
    <w:rsid w:val="002F5667"/>
    <w:rsid w:val="002F7BA6"/>
    <w:rsid w:val="00302189"/>
    <w:rsid w:val="00306031"/>
    <w:rsid w:val="0030740F"/>
    <w:rsid w:val="003108BF"/>
    <w:rsid w:val="003142D6"/>
    <w:rsid w:val="0032034D"/>
    <w:rsid w:val="00324966"/>
    <w:rsid w:val="00326210"/>
    <w:rsid w:val="0033229A"/>
    <w:rsid w:val="003326B7"/>
    <w:rsid w:val="00332751"/>
    <w:rsid w:val="00332FBC"/>
    <w:rsid w:val="003338A4"/>
    <w:rsid w:val="00345292"/>
    <w:rsid w:val="00351355"/>
    <w:rsid w:val="003517E0"/>
    <w:rsid w:val="003571B9"/>
    <w:rsid w:val="0036506F"/>
    <w:rsid w:val="0036712A"/>
    <w:rsid w:val="0037145E"/>
    <w:rsid w:val="003802EE"/>
    <w:rsid w:val="00382A30"/>
    <w:rsid w:val="00387475"/>
    <w:rsid w:val="00390F5F"/>
    <w:rsid w:val="00391646"/>
    <w:rsid w:val="00395229"/>
    <w:rsid w:val="00396071"/>
    <w:rsid w:val="00397EF5"/>
    <w:rsid w:val="003A662E"/>
    <w:rsid w:val="003A6DFB"/>
    <w:rsid w:val="003B2E43"/>
    <w:rsid w:val="003B5AB6"/>
    <w:rsid w:val="003B6C66"/>
    <w:rsid w:val="003B78D3"/>
    <w:rsid w:val="003B7A2A"/>
    <w:rsid w:val="003C0E7C"/>
    <w:rsid w:val="003C172E"/>
    <w:rsid w:val="003C23F9"/>
    <w:rsid w:val="003C40B0"/>
    <w:rsid w:val="003C71B3"/>
    <w:rsid w:val="003C790C"/>
    <w:rsid w:val="003C7A95"/>
    <w:rsid w:val="003C7EDA"/>
    <w:rsid w:val="003D293B"/>
    <w:rsid w:val="003D7C8A"/>
    <w:rsid w:val="003E4ABF"/>
    <w:rsid w:val="003E6E40"/>
    <w:rsid w:val="003F1608"/>
    <w:rsid w:val="003F5B0D"/>
    <w:rsid w:val="004000ED"/>
    <w:rsid w:val="00401ACF"/>
    <w:rsid w:val="004026AF"/>
    <w:rsid w:val="00405BB0"/>
    <w:rsid w:val="00412ED6"/>
    <w:rsid w:val="00413F4B"/>
    <w:rsid w:val="004145A9"/>
    <w:rsid w:val="004152FA"/>
    <w:rsid w:val="0041678E"/>
    <w:rsid w:val="004235AF"/>
    <w:rsid w:val="00424863"/>
    <w:rsid w:val="004258AA"/>
    <w:rsid w:val="00426B42"/>
    <w:rsid w:val="00427F5C"/>
    <w:rsid w:val="00430C33"/>
    <w:rsid w:val="00431AA1"/>
    <w:rsid w:val="00431B53"/>
    <w:rsid w:val="0043263A"/>
    <w:rsid w:val="004349F3"/>
    <w:rsid w:val="004374BC"/>
    <w:rsid w:val="00441257"/>
    <w:rsid w:val="00441542"/>
    <w:rsid w:val="00443EC4"/>
    <w:rsid w:val="00444BB7"/>
    <w:rsid w:val="00447028"/>
    <w:rsid w:val="0045039C"/>
    <w:rsid w:val="00450E87"/>
    <w:rsid w:val="004517FB"/>
    <w:rsid w:val="00456C4A"/>
    <w:rsid w:val="004578A2"/>
    <w:rsid w:val="00460A72"/>
    <w:rsid w:val="00467FB4"/>
    <w:rsid w:val="0047198A"/>
    <w:rsid w:val="00477581"/>
    <w:rsid w:val="00477DA3"/>
    <w:rsid w:val="00481092"/>
    <w:rsid w:val="00482A3E"/>
    <w:rsid w:val="00482D10"/>
    <w:rsid w:val="00484AAD"/>
    <w:rsid w:val="00485C95"/>
    <w:rsid w:val="00485F9C"/>
    <w:rsid w:val="0049009D"/>
    <w:rsid w:val="00490F6D"/>
    <w:rsid w:val="00497BC6"/>
    <w:rsid w:val="004A0490"/>
    <w:rsid w:val="004A1AD6"/>
    <w:rsid w:val="004A2812"/>
    <w:rsid w:val="004A2DF5"/>
    <w:rsid w:val="004A4F59"/>
    <w:rsid w:val="004B0EF5"/>
    <w:rsid w:val="004B1829"/>
    <w:rsid w:val="004B346C"/>
    <w:rsid w:val="004B3E9C"/>
    <w:rsid w:val="004C0282"/>
    <w:rsid w:val="004C5EC5"/>
    <w:rsid w:val="004D4DF9"/>
    <w:rsid w:val="004D7101"/>
    <w:rsid w:val="004D7BCC"/>
    <w:rsid w:val="004D7D0D"/>
    <w:rsid w:val="004E0778"/>
    <w:rsid w:val="004E0EC3"/>
    <w:rsid w:val="004E4236"/>
    <w:rsid w:val="004E7282"/>
    <w:rsid w:val="004E755E"/>
    <w:rsid w:val="004E7E06"/>
    <w:rsid w:val="004F0985"/>
    <w:rsid w:val="004F0C99"/>
    <w:rsid w:val="004F1825"/>
    <w:rsid w:val="004F1C17"/>
    <w:rsid w:val="004F2C63"/>
    <w:rsid w:val="005010BA"/>
    <w:rsid w:val="005077A6"/>
    <w:rsid w:val="00510CF8"/>
    <w:rsid w:val="00511812"/>
    <w:rsid w:val="00512B16"/>
    <w:rsid w:val="00517615"/>
    <w:rsid w:val="00517F20"/>
    <w:rsid w:val="00520450"/>
    <w:rsid w:val="00522769"/>
    <w:rsid w:val="005233BD"/>
    <w:rsid w:val="00531183"/>
    <w:rsid w:val="00532152"/>
    <w:rsid w:val="00534088"/>
    <w:rsid w:val="00535159"/>
    <w:rsid w:val="005417D7"/>
    <w:rsid w:val="00542481"/>
    <w:rsid w:val="00544914"/>
    <w:rsid w:val="0054580D"/>
    <w:rsid w:val="00551230"/>
    <w:rsid w:val="005608C3"/>
    <w:rsid w:val="00564406"/>
    <w:rsid w:val="00564481"/>
    <w:rsid w:val="0056497E"/>
    <w:rsid w:val="005703A9"/>
    <w:rsid w:val="00574D86"/>
    <w:rsid w:val="00577FB8"/>
    <w:rsid w:val="00580B20"/>
    <w:rsid w:val="00581802"/>
    <w:rsid w:val="0059133A"/>
    <w:rsid w:val="00592AB2"/>
    <w:rsid w:val="00597B08"/>
    <w:rsid w:val="005A3941"/>
    <w:rsid w:val="005A44FB"/>
    <w:rsid w:val="005B6D19"/>
    <w:rsid w:val="005C4082"/>
    <w:rsid w:val="005C5DAB"/>
    <w:rsid w:val="005C7380"/>
    <w:rsid w:val="005D2E94"/>
    <w:rsid w:val="005E0E3B"/>
    <w:rsid w:val="005E5469"/>
    <w:rsid w:val="005E6D47"/>
    <w:rsid w:val="005F21E5"/>
    <w:rsid w:val="005F3521"/>
    <w:rsid w:val="005F404C"/>
    <w:rsid w:val="005F52C4"/>
    <w:rsid w:val="00600197"/>
    <w:rsid w:val="00601704"/>
    <w:rsid w:val="0060283B"/>
    <w:rsid w:val="00611FC7"/>
    <w:rsid w:val="0061299A"/>
    <w:rsid w:val="00613B4C"/>
    <w:rsid w:val="00613F7C"/>
    <w:rsid w:val="00614E0E"/>
    <w:rsid w:val="00621C59"/>
    <w:rsid w:val="00623DCF"/>
    <w:rsid w:val="0063177E"/>
    <w:rsid w:val="00632037"/>
    <w:rsid w:val="00633892"/>
    <w:rsid w:val="00640E38"/>
    <w:rsid w:val="006410D0"/>
    <w:rsid w:val="006410FA"/>
    <w:rsid w:val="0064131B"/>
    <w:rsid w:val="0064330F"/>
    <w:rsid w:val="006434A4"/>
    <w:rsid w:val="00643C1E"/>
    <w:rsid w:val="00643D53"/>
    <w:rsid w:val="00643DE0"/>
    <w:rsid w:val="00650F68"/>
    <w:rsid w:val="00652246"/>
    <w:rsid w:val="00653BA5"/>
    <w:rsid w:val="00657393"/>
    <w:rsid w:val="00657948"/>
    <w:rsid w:val="00657CFC"/>
    <w:rsid w:val="00662201"/>
    <w:rsid w:val="0067223C"/>
    <w:rsid w:val="00672DE3"/>
    <w:rsid w:val="00673BEA"/>
    <w:rsid w:val="0067409B"/>
    <w:rsid w:val="006810F9"/>
    <w:rsid w:val="00686426"/>
    <w:rsid w:val="00691DB4"/>
    <w:rsid w:val="00692297"/>
    <w:rsid w:val="00693622"/>
    <w:rsid w:val="00694239"/>
    <w:rsid w:val="00695BE3"/>
    <w:rsid w:val="006A345E"/>
    <w:rsid w:val="006A4211"/>
    <w:rsid w:val="006A6202"/>
    <w:rsid w:val="006A6DFC"/>
    <w:rsid w:val="006B5A6F"/>
    <w:rsid w:val="006C4AC7"/>
    <w:rsid w:val="006C4CF6"/>
    <w:rsid w:val="006C6224"/>
    <w:rsid w:val="006C68BF"/>
    <w:rsid w:val="006C7138"/>
    <w:rsid w:val="006D1200"/>
    <w:rsid w:val="006D3269"/>
    <w:rsid w:val="006D3889"/>
    <w:rsid w:val="006E2903"/>
    <w:rsid w:val="006E7F5B"/>
    <w:rsid w:val="007002B2"/>
    <w:rsid w:val="007019E7"/>
    <w:rsid w:val="00704158"/>
    <w:rsid w:val="007044A2"/>
    <w:rsid w:val="007045E0"/>
    <w:rsid w:val="00704B8B"/>
    <w:rsid w:val="00706A73"/>
    <w:rsid w:val="00707158"/>
    <w:rsid w:val="00713323"/>
    <w:rsid w:val="00713824"/>
    <w:rsid w:val="0071612C"/>
    <w:rsid w:val="00716EC2"/>
    <w:rsid w:val="00720CBC"/>
    <w:rsid w:val="00726374"/>
    <w:rsid w:val="00734140"/>
    <w:rsid w:val="00737D68"/>
    <w:rsid w:val="00743D95"/>
    <w:rsid w:val="0074414B"/>
    <w:rsid w:val="00745EDD"/>
    <w:rsid w:val="007471A2"/>
    <w:rsid w:val="00750DC3"/>
    <w:rsid w:val="00757B60"/>
    <w:rsid w:val="00760D78"/>
    <w:rsid w:val="007624FB"/>
    <w:rsid w:val="007626A6"/>
    <w:rsid w:val="00763304"/>
    <w:rsid w:val="00771411"/>
    <w:rsid w:val="00777046"/>
    <w:rsid w:val="00783EB5"/>
    <w:rsid w:val="00787C2A"/>
    <w:rsid w:val="00792F58"/>
    <w:rsid w:val="00793B3B"/>
    <w:rsid w:val="0079549F"/>
    <w:rsid w:val="00796C71"/>
    <w:rsid w:val="00797679"/>
    <w:rsid w:val="007A16F5"/>
    <w:rsid w:val="007A5368"/>
    <w:rsid w:val="007A5816"/>
    <w:rsid w:val="007A5AAB"/>
    <w:rsid w:val="007B0388"/>
    <w:rsid w:val="007B2023"/>
    <w:rsid w:val="007B5200"/>
    <w:rsid w:val="007C0F72"/>
    <w:rsid w:val="007C79E5"/>
    <w:rsid w:val="007D0027"/>
    <w:rsid w:val="007D2817"/>
    <w:rsid w:val="007D5509"/>
    <w:rsid w:val="007D5EB6"/>
    <w:rsid w:val="007E0180"/>
    <w:rsid w:val="007E0B1B"/>
    <w:rsid w:val="007E3071"/>
    <w:rsid w:val="007E5601"/>
    <w:rsid w:val="007E71FF"/>
    <w:rsid w:val="007F5EF5"/>
    <w:rsid w:val="007F722A"/>
    <w:rsid w:val="0080065E"/>
    <w:rsid w:val="00804255"/>
    <w:rsid w:val="00804CCD"/>
    <w:rsid w:val="008160A8"/>
    <w:rsid w:val="0082327C"/>
    <w:rsid w:val="0083160A"/>
    <w:rsid w:val="00834B9F"/>
    <w:rsid w:val="0083710E"/>
    <w:rsid w:val="00837ED8"/>
    <w:rsid w:val="00840AAA"/>
    <w:rsid w:val="00840F53"/>
    <w:rsid w:val="0084243A"/>
    <w:rsid w:val="00845524"/>
    <w:rsid w:val="0084566C"/>
    <w:rsid w:val="00846FCC"/>
    <w:rsid w:val="00862DF8"/>
    <w:rsid w:val="0086498A"/>
    <w:rsid w:val="00867A32"/>
    <w:rsid w:val="00872513"/>
    <w:rsid w:val="008738FA"/>
    <w:rsid w:val="00877B2F"/>
    <w:rsid w:val="00882918"/>
    <w:rsid w:val="00883C48"/>
    <w:rsid w:val="00883E74"/>
    <w:rsid w:val="00884DC8"/>
    <w:rsid w:val="008859D0"/>
    <w:rsid w:val="00890FC9"/>
    <w:rsid w:val="00892BD0"/>
    <w:rsid w:val="008972B5"/>
    <w:rsid w:val="00897348"/>
    <w:rsid w:val="00897E83"/>
    <w:rsid w:val="008A24FE"/>
    <w:rsid w:val="008A3283"/>
    <w:rsid w:val="008A489B"/>
    <w:rsid w:val="008A633B"/>
    <w:rsid w:val="008A648E"/>
    <w:rsid w:val="008A740C"/>
    <w:rsid w:val="008B4B98"/>
    <w:rsid w:val="008B6AFC"/>
    <w:rsid w:val="008C6398"/>
    <w:rsid w:val="008D11CB"/>
    <w:rsid w:val="008D1379"/>
    <w:rsid w:val="008D3BAC"/>
    <w:rsid w:val="008D6851"/>
    <w:rsid w:val="008D74E1"/>
    <w:rsid w:val="008E7B4D"/>
    <w:rsid w:val="008F0881"/>
    <w:rsid w:val="008F144C"/>
    <w:rsid w:val="0090004A"/>
    <w:rsid w:val="00903196"/>
    <w:rsid w:val="00906B16"/>
    <w:rsid w:val="0091013B"/>
    <w:rsid w:val="0091050F"/>
    <w:rsid w:val="00916D96"/>
    <w:rsid w:val="009178E4"/>
    <w:rsid w:val="00917B02"/>
    <w:rsid w:val="0093020D"/>
    <w:rsid w:val="00931F92"/>
    <w:rsid w:val="009330A1"/>
    <w:rsid w:val="00941DF1"/>
    <w:rsid w:val="00943B34"/>
    <w:rsid w:val="00943F9B"/>
    <w:rsid w:val="00945E1F"/>
    <w:rsid w:val="0095194F"/>
    <w:rsid w:val="00951A21"/>
    <w:rsid w:val="00951B58"/>
    <w:rsid w:val="009601E5"/>
    <w:rsid w:val="00961AED"/>
    <w:rsid w:val="0096328C"/>
    <w:rsid w:val="009677E0"/>
    <w:rsid w:val="009715B9"/>
    <w:rsid w:val="00974E99"/>
    <w:rsid w:val="00976BC2"/>
    <w:rsid w:val="0097791D"/>
    <w:rsid w:val="00990890"/>
    <w:rsid w:val="00990C2B"/>
    <w:rsid w:val="009A15DF"/>
    <w:rsid w:val="009A4AB5"/>
    <w:rsid w:val="009A72E1"/>
    <w:rsid w:val="009B057C"/>
    <w:rsid w:val="009B1126"/>
    <w:rsid w:val="009B2001"/>
    <w:rsid w:val="009B6391"/>
    <w:rsid w:val="009B7829"/>
    <w:rsid w:val="009C04B4"/>
    <w:rsid w:val="009C7127"/>
    <w:rsid w:val="009D26B6"/>
    <w:rsid w:val="009D5ECB"/>
    <w:rsid w:val="009D6511"/>
    <w:rsid w:val="009E3113"/>
    <w:rsid w:val="009E3333"/>
    <w:rsid w:val="009E41D6"/>
    <w:rsid w:val="009E7001"/>
    <w:rsid w:val="009F2F1A"/>
    <w:rsid w:val="009F40ED"/>
    <w:rsid w:val="009F6765"/>
    <w:rsid w:val="009F7C89"/>
    <w:rsid w:val="00A058F6"/>
    <w:rsid w:val="00A11C49"/>
    <w:rsid w:val="00A146B7"/>
    <w:rsid w:val="00A146FA"/>
    <w:rsid w:val="00A152AB"/>
    <w:rsid w:val="00A17422"/>
    <w:rsid w:val="00A2482C"/>
    <w:rsid w:val="00A26935"/>
    <w:rsid w:val="00A30A29"/>
    <w:rsid w:val="00A3220D"/>
    <w:rsid w:val="00A3312B"/>
    <w:rsid w:val="00A33927"/>
    <w:rsid w:val="00A4453E"/>
    <w:rsid w:val="00A456E9"/>
    <w:rsid w:val="00A46023"/>
    <w:rsid w:val="00A460B3"/>
    <w:rsid w:val="00A4644D"/>
    <w:rsid w:val="00A47BD5"/>
    <w:rsid w:val="00A530DE"/>
    <w:rsid w:val="00A53155"/>
    <w:rsid w:val="00A56D51"/>
    <w:rsid w:val="00A60A71"/>
    <w:rsid w:val="00A6539D"/>
    <w:rsid w:val="00A654C8"/>
    <w:rsid w:val="00A65B7D"/>
    <w:rsid w:val="00A65EC1"/>
    <w:rsid w:val="00A66691"/>
    <w:rsid w:val="00A7021E"/>
    <w:rsid w:val="00A71B42"/>
    <w:rsid w:val="00A71D71"/>
    <w:rsid w:val="00A71D73"/>
    <w:rsid w:val="00A772EA"/>
    <w:rsid w:val="00A77C3A"/>
    <w:rsid w:val="00A8059D"/>
    <w:rsid w:val="00A8079D"/>
    <w:rsid w:val="00A85567"/>
    <w:rsid w:val="00A86281"/>
    <w:rsid w:val="00A90515"/>
    <w:rsid w:val="00A90E94"/>
    <w:rsid w:val="00A920CD"/>
    <w:rsid w:val="00A94D48"/>
    <w:rsid w:val="00AA35BD"/>
    <w:rsid w:val="00AB1DD0"/>
    <w:rsid w:val="00AB283F"/>
    <w:rsid w:val="00AB40BD"/>
    <w:rsid w:val="00AB4845"/>
    <w:rsid w:val="00AB5DF0"/>
    <w:rsid w:val="00AB7FBA"/>
    <w:rsid w:val="00AC0EC6"/>
    <w:rsid w:val="00AC471C"/>
    <w:rsid w:val="00AC5E02"/>
    <w:rsid w:val="00AD1D10"/>
    <w:rsid w:val="00AD3A51"/>
    <w:rsid w:val="00AD3D33"/>
    <w:rsid w:val="00AD6D91"/>
    <w:rsid w:val="00AE0946"/>
    <w:rsid w:val="00AE4EC3"/>
    <w:rsid w:val="00AE56E0"/>
    <w:rsid w:val="00AE6141"/>
    <w:rsid w:val="00AE6E62"/>
    <w:rsid w:val="00AE7351"/>
    <w:rsid w:val="00AF30DC"/>
    <w:rsid w:val="00AF5AA6"/>
    <w:rsid w:val="00AF5EA2"/>
    <w:rsid w:val="00B013CF"/>
    <w:rsid w:val="00B03189"/>
    <w:rsid w:val="00B03F3D"/>
    <w:rsid w:val="00B041BD"/>
    <w:rsid w:val="00B055EB"/>
    <w:rsid w:val="00B11A2D"/>
    <w:rsid w:val="00B15179"/>
    <w:rsid w:val="00B17254"/>
    <w:rsid w:val="00B178FC"/>
    <w:rsid w:val="00B21488"/>
    <w:rsid w:val="00B2371D"/>
    <w:rsid w:val="00B25087"/>
    <w:rsid w:val="00B26861"/>
    <w:rsid w:val="00B31624"/>
    <w:rsid w:val="00B33B26"/>
    <w:rsid w:val="00B3748D"/>
    <w:rsid w:val="00B37CEC"/>
    <w:rsid w:val="00B42270"/>
    <w:rsid w:val="00B42EAF"/>
    <w:rsid w:val="00B46D26"/>
    <w:rsid w:val="00B50A85"/>
    <w:rsid w:val="00B5105A"/>
    <w:rsid w:val="00B511CA"/>
    <w:rsid w:val="00B52833"/>
    <w:rsid w:val="00B52A3A"/>
    <w:rsid w:val="00B53E8B"/>
    <w:rsid w:val="00B53F24"/>
    <w:rsid w:val="00B55D43"/>
    <w:rsid w:val="00B577C2"/>
    <w:rsid w:val="00B57C9E"/>
    <w:rsid w:val="00B6409D"/>
    <w:rsid w:val="00B64DA6"/>
    <w:rsid w:val="00B71943"/>
    <w:rsid w:val="00B74E49"/>
    <w:rsid w:val="00B76401"/>
    <w:rsid w:val="00B80149"/>
    <w:rsid w:val="00B828FF"/>
    <w:rsid w:val="00B83B88"/>
    <w:rsid w:val="00B84757"/>
    <w:rsid w:val="00B86411"/>
    <w:rsid w:val="00B87A28"/>
    <w:rsid w:val="00B90644"/>
    <w:rsid w:val="00B9206C"/>
    <w:rsid w:val="00B9234C"/>
    <w:rsid w:val="00B93804"/>
    <w:rsid w:val="00B93B18"/>
    <w:rsid w:val="00B96A74"/>
    <w:rsid w:val="00B97F82"/>
    <w:rsid w:val="00BA0C63"/>
    <w:rsid w:val="00BA3A72"/>
    <w:rsid w:val="00BA587E"/>
    <w:rsid w:val="00BA6AD8"/>
    <w:rsid w:val="00BA7956"/>
    <w:rsid w:val="00BB0623"/>
    <w:rsid w:val="00BB3121"/>
    <w:rsid w:val="00BB5350"/>
    <w:rsid w:val="00BB69BF"/>
    <w:rsid w:val="00BC2209"/>
    <w:rsid w:val="00BC5EE6"/>
    <w:rsid w:val="00BC7283"/>
    <w:rsid w:val="00BD0A74"/>
    <w:rsid w:val="00BD1D4A"/>
    <w:rsid w:val="00BD1FF9"/>
    <w:rsid w:val="00BD2A5F"/>
    <w:rsid w:val="00BD37A0"/>
    <w:rsid w:val="00BD5140"/>
    <w:rsid w:val="00BE79B1"/>
    <w:rsid w:val="00BF07FD"/>
    <w:rsid w:val="00BF1BA9"/>
    <w:rsid w:val="00C00570"/>
    <w:rsid w:val="00C01C2B"/>
    <w:rsid w:val="00C03099"/>
    <w:rsid w:val="00C0376C"/>
    <w:rsid w:val="00C03DEE"/>
    <w:rsid w:val="00C11AEB"/>
    <w:rsid w:val="00C129A1"/>
    <w:rsid w:val="00C14FDF"/>
    <w:rsid w:val="00C169F7"/>
    <w:rsid w:val="00C20A00"/>
    <w:rsid w:val="00C21340"/>
    <w:rsid w:val="00C226AD"/>
    <w:rsid w:val="00C22FBE"/>
    <w:rsid w:val="00C24DC5"/>
    <w:rsid w:val="00C25E9F"/>
    <w:rsid w:val="00C26AE8"/>
    <w:rsid w:val="00C34903"/>
    <w:rsid w:val="00C35195"/>
    <w:rsid w:val="00C41C9E"/>
    <w:rsid w:val="00C42B5E"/>
    <w:rsid w:val="00C472A6"/>
    <w:rsid w:val="00C472F3"/>
    <w:rsid w:val="00C52071"/>
    <w:rsid w:val="00C52367"/>
    <w:rsid w:val="00C52990"/>
    <w:rsid w:val="00C533C6"/>
    <w:rsid w:val="00C539EF"/>
    <w:rsid w:val="00C55A89"/>
    <w:rsid w:val="00C60BD3"/>
    <w:rsid w:val="00C60F41"/>
    <w:rsid w:val="00C616F8"/>
    <w:rsid w:val="00C61B87"/>
    <w:rsid w:val="00C61E58"/>
    <w:rsid w:val="00C62A11"/>
    <w:rsid w:val="00C6324A"/>
    <w:rsid w:val="00C63AD0"/>
    <w:rsid w:val="00C65FF5"/>
    <w:rsid w:val="00C70E74"/>
    <w:rsid w:val="00C716D2"/>
    <w:rsid w:val="00C74EE4"/>
    <w:rsid w:val="00C7638A"/>
    <w:rsid w:val="00C82755"/>
    <w:rsid w:val="00C83F68"/>
    <w:rsid w:val="00C877F1"/>
    <w:rsid w:val="00C87FC0"/>
    <w:rsid w:val="00C94626"/>
    <w:rsid w:val="00C972FD"/>
    <w:rsid w:val="00CA1F45"/>
    <w:rsid w:val="00CA3F22"/>
    <w:rsid w:val="00CA5912"/>
    <w:rsid w:val="00CA79CB"/>
    <w:rsid w:val="00CB1E36"/>
    <w:rsid w:val="00CB31A0"/>
    <w:rsid w:val="00CC49D4"/>
    <w:rsid w:val="00CC49E4"/>
    <w:rsid w:val="00CC7E7B"/>
    <w:rsid w:val="00CD3260"/>
    <w:rsid w:val="00CD40A4"/>
    <w:rsid w:val="00CD5406"/>
    <w:rsid w:val="00CD6D8E"/>
    <w:rsid w:val="00CD70D9"/>
    <w:rsid w:val="00CE03C1"/>
    <w:rsid w:val="00CE04D0"/>
    <w:rsid w:val="00CE153C"/>
    <w:rsid w:val="00CE25AC"/>
    <w:rsid w:val="00CE7268"/>
    <w:rsid w:val="00CF0109"/>
    <w:rsid w:val="00CF0AE6"/>
    <w:rsid w:val="00CF1CF0"/>
    <w:rsid w:val="00CF25EE"/>
    <w:rsid w:val="00CF49C7"/>
    <w:rsid w:val="00CF6EE2"/>
    <w:rsid w:val="00D1070F"/>
    <w:rsid w:val="00D11A4F"/>
    <w:rsid w:val="00D2069B"/>
    <w:rsid w:val="00D21717"/>
    <w:rsid w:val="00D22648"/>
    <w:rsid w:val="00D31AE8"/>
    <w:rsid w:val="00D31EA0"/>
    <w:rsid w:val="00D32DF4"/>
    <w:rsid w:val="00D3555A"/>
    <w:rsid w:val="00D36A0D"/>
    <w:rsid w:val="00D37F22"/>
    <w:rsid w:val="00D4394A"/>
    <w:rsid w:val="00D47851"/>
    <w:rsid w:val="00D5153F"/>
    <w:rsid w:val="00D5763C"/>
    <w:rsid w:val="00D618AD"/>
    <w:rsid w:val="00D77CCD"/>
    <w:rsid w:val="00D80BE0"/>
    <w:rsid w:val="00D83DCC"/>
    <w:rsid w:val="00D84C0E"/>
    <w:rsid w:val="00D85FB2"/>
    <w:rsid w:val="00D8633A"/>
    <w:rsid w:val="00D87CC4"/>
    <w:rsid w:val="00D93233"/>
    <w:rsid w:val="00D93F01"/>
    <w:rsid w:val="00DA4819"/>
    <w:rsid w:val="00DC3D3D"/>
    <w:rsid w:val="00DC5A96"/>
    <w:rsid w:val="00DC5E16"/>
    <w:rsid w:val="00DD0994"/>
    <w:rsid w:val="00DE0D13"/>
    <w:rsid w:val="00DE287E"/>
    <w:rsid w:val="00DE565C"/>
    <w:rsid w:val="00DF19EC"/>
    <w:rsid w:val="00DF63A1"/>
    <w:rsid w:val="00E13EC6"/>
    <w:rsid w:val="00E16E20"/>
    <w:rsid w:val="00E21517"/>
    <w:rsid w:val="00E21577"/>
    <w:rsid w:val="00E26E62"/>
    <w:rsid w:val="00E27725"/>
    <w:rsid w:val="00E31082"/>
    <w:rsid w:val="00E32CE9"/>
    <w:rsid w:val="00E3341A"/>
    <w:rsid w:val="00E34DFB"/>
    <w:rsid w:val="00E354D8"/>
    <w:rsid w:val="00E3718C"/>
    <w:rsid w:val="00E3773F"/>
    <w:rsid w:val="00E40D3F"/>
    <w:rsid w:val="00E41D5F"/>
    <w:rsid w:val="00E42B8E"/>
    <w:rsid w:val="00E4494F"/>
    <w:rsid w:val="00E44FC0"/>
    <w:rsid w:val="00E4701B"/>
    <w:rsid w:val="00E5055E"/>
    <w:rsid w:val="00E505B6"/>
    <w:rsid w:val="00E5174E"/>
    <w:rsid w:val="00E6196D"/>
    <w:rsid w:val="00E61EF7"/>
    <w:rsid w:val="00E65886"/>
    <w:rsid w:val="00E65E66"/>
    <w:rsid w:val="00E66E6F"/>
    <w:rsid w:val="00E67508"/>
    <w:rsid w:val="00E67771"/>
    <w:rsid w:val="00E70CAD"/>
    <w:rsid w:val="00E71235"/>
    <w:rsid w:val="00E72770"/>
    <w:rsid w:val="00E76F54"/>
    <w:rsid w:val="00E771D7"/>
    <w:rsid w:val="00E80231"/>
    <w:rsid w:val="00E8201A"/>
    <w:rsid w:val="00E83422"/>
    <w:rsid w:val="00E83679"/>
    <w:rsid w:val="00E852EF"/>
    <w:rsid w:val="00E8573F"/>
    <w:rsid w:val="00E86EAA"/>
    <w:rsid w:val="00E905DC"/>
    <w:rsid w:val="00E91587"/>
    <w:rsid w:val="00E95194"/>
    <w:rsid w:val="00E95258"/>
    <w:rsid w:val="00EA04C3"/>
    <w:rsid w:val="00EA75A8"/>
    <w:rsid w:val="00EB0391"/>
    <w:rsid w:val="00EB252A"/>
    <w:rsid w:val="00EB3F5A"/>
    <w:rsid w:val="00EB541B"/>
    <w:rsid w:val="00EB70A9"/>
    <w:rsid w:val="00EB71EE"/>
    <w:rsid w:val="00EC4ABB"/>
    <w:rsid w:val="00EC56FD"/>
    <w:rsid w:val="00ED01E0"/>
    <w:rsid w:val="00ED0AEB"/>
    <w:rsid w:val="00ED1167"/>
    <w:rsid w:val="00ED408A"/>
    <w:rsid w:val="00ED54AF"/>
    <w:rsid w:val="00EE248F"/>
    <w:rsid w:val="00EE7531"/>
    <w:rsid w:val="00EF3226"/>
    <w:rsid w:val="00F04EAF"/>
    <w:rsid w:val="00F059EF"/>
    <w:rsid w:val="00F06F49"/>
    <w:rsid w:val="00F10E1A"/>
    <w:rsid w:val="00F17E1A"/>
    <w:rsid w:val="00F218F7"/>
    <w:rsid w:val="00F23402"/>
    <w:rsid w:val="00F245E9"/>
    <w:rsid w:val="00F2554C"/>
    <w:rsid w:val="00F270AB"/>
    <w:rsid w:val="00F31EA4"/>
    <w:rsid w:val="00F324A6"/>
    <w:rsid w:val="00F33BB2"/>
    <w:rsid w:val="00F34C6C"/>
    <w:rsid w:val="00F37D0F"/>
    <w:rsid w:val="00F42D01"/>
    <w:rsid w:val="00F43A1D"/>
    <w:rsid w:val="00F504CE"/>
    <w:rsid w:val="00F50CC0"/>
    <w:rsid w:val="00F52431"/>
    <w:rsid w:val="00F556B7"/>
    <w:rsid w:val="00F55A40"/>
    <w:rsid w:val="00F56452"/>
    <w:rsid w:val="00F60BFD"/>
    <w:rsid w:val="00F6444F"/>
    <w:rsid w:val="00F646EA"/>
    <w:rsid w:val="00F708E2"/>
    <w:rsid w:val="00F71234"/>
    <w:rsid w:val="00F74CB8"/>
    <w:rsid w:val="00F755BF"/>
    <w:rsid w:val="00F756AB"/>
    <w:rsid w:val="00F80E4E"/>
    <w:rsid w:val="00F82FF4"/>
    <w:rsid w:val="00F830F7"/>
    <w:rsid w:val="00F8338A"/>
    <w:rsid w:val="00F85E40"/>
    <w:rsid w:val="00F86B30"/>
    <w:rsid w:val="00F871AF"/>
    <w:rsid w:val="00F91706"/>
    <w:rsid w:val="00F919A4"/>
    <w:rsid w:val="00F96820"/>
    <w:rsid w:val="00F96986"/>
    <w:rsid w:val="00F97693"/>
    <w:rsid w:val="00FA1296"/>
    <w:rsid w:val="00FA12BB"/>
    <w:rsid w:val="00FA1908"/>
    <w:rsid w:val="00FA78F2"/>
    <w:rsid w:val="00FB2C20"/>
    <w:rsid w:val="00FB4201"/>
    <w:rsid w:val="00FB4332"/>
    <w:rsid w:val="00FB7CBE"/>
    <w:rsid w:val="00FC3291"/>
    <w:rsid w:val="00FC61A4"/>
    <w:rsid w:val="00FC72D8"/>
    <w:rsid w:val="00FC7BDE"/>
    <w:rsid w:val="00FD08C9"/>
    <w:rsid w:val="00FD58E7"/>
    <w:rsid w:val="00FD7E87"/>
    <w:rsid w:val="00FE2706"/>
    <w:rsid w:val="00FE36CF"/>
    <w:rsid w:val="00FE3F62"/>
    <w:rsid w:val="00FE4476"/>
    <w:rsid w:val="00FF0D4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59B541D1"/>
  <w15:docId w15:val="{4BD3F29A-5C72-4873-9807-E72E1EB7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A74"/>
    <w:pPr>
      <w:widowControl w:val="0"/>
      <w:spacing w:after="200" w:line="276" w:lineRule="auto"/>
    </w:pPr>
    <w:rPr>
      <w:rFonts w:asciiTheme="minorHAnsi" w:eastAsiaTheme="minorHAnsi" w:hAnsiTheme="minorHAnsi" w:cstheme="minorBidi"/>
      <w:sz w:val="22"/>
      <w:szCs w:val="22"/>
      <w:lang w:val="en-US" w:eastAsia="en-US"/>
    </w:rPr>
  </w:style>
  <w:style w:type="paragraph" w:styleId="Heading7">
    <w:name w:val="heading 7"/>
    <w:basedOn w:val="Normal"/>
    <w:next w:val="Normal"/>
    <w:link w:val="Heading7Char"/>
    <w:semiHidden/>
    <w:unhideWhenUsed/>
    <w:qFormat/>
    <w:rsid w:val="00B041BD"/>
    <w:pPr>
      <w:keepNext/>
      <w:keepLines/>
      <w:widowControl/>
      <w:spacing w:before="200" w:after="0" w:line="240" w:lineRule="auto"/>
      <w:outlineLvl w:val="6"/>
    </w:pPr>
    <w:rPr>
      <w:rFonts w:asciiTheme="majorHAnsi" w:eastAsiaTheme="majorEastAsia" w:hAnsiTheme="majorHAnsi" w:cstheme="majorBidi"/>
      <w:i/>
      <w:iCs/>
      <w:color w:val="404040" w:themeColor="text1" w:themeTint="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A7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0A74"/>
    <w:pPr>
      <w:tabs>
        <w:tab w:val="center" w:pos="4513"/>
        <w:tab w:val="right" w:pos="9026"/>
      </w:tabs>
      <w:spacing w:after="0" w:line="240" w:lineRule="auto"/>
    </w:pPr>
  </w:style>
  <w:style w:type="character" w:customStyle="1" w:styleId="HeaderChar">
    <w:name w:val="Header Char"/>
    <w:basedOn w:val="DefaultParagraphFont"/>
    <w:link w:val="Header"/>
    <w:rsid w:val="00BD0A74"/>
    <w:rPr>
      <w:rFonts w:asciiTheme="minorHAnsi" w:eastAsiaTheme="minorHAnsi" w:hAnsiTheme="minorHAnsi" w:cstheme="minorBidi"/>
      <w:sz w:val="22"/>
      <w:szCs w:val="22"/>
      <w:lang w:val="en-US" w:eastAsia="en-US"/>
    </w:rPr>
  </w:style>
  <w:style w:type="paragraph" w:styleId="Footer">
    <w:name w:val="footer"/>
    <w:basedOn w:val="Normal"/>
    <w:link w:val="FooterChar"/>
    <w:rsid w:val="00BD0A74"/>
    <w:pPr>
      <w:tabs>
        <w:tab w:val="center" w:pos="4513"/>
        <w:tab w:val="right" w:pos="9026"/>
      </w:tabs>
      <w:spacing w:after="0" w:line="240" w:lineRule="auto"/>
    </w:pPr>
  </w:style>
  <w:style w:type="character" w:customStyle="1" w:styleId="FooterChar">
    <w:name w:val="Footer Char"/>
    <w:basedOn w:val="DefaultParagraphFont"/>
    <w:link w:val="Footer"/>
    <w:rsid w:val="00BD0A74"/>
    <w:rPr>
      <w:rFonts w:asciiTheme="minorHAnsi" w:eastAsiaTheme="minorHAnsi" w:hAnsiTheme="minorHAnsi" w:cstheme="minorBidi"/>
      <w:sz w:val="22"/>
      <w:szCs w:val="22"/>
      <w:lang w:val="en-US" w:eastAsia="en-US"/>
    </w:rPr>
  </w:style>
  <w:style w:type="character" w:customStyle="1" w:styleId="Heading7Char">
    <w:name w:val="Heading 7 Char"/>
    <w:basedOn w:val="DefaultParagraphFont"/>
    <w:link w:val="Heading7"/>
    <w:semiHidden/>
    <w:rsid w:val="00B041BD"/>
    <w:rPr>
      <w:rFonts w:asciiTheme="majorHAnsi" w:eastAsiaTheme="majorEastAsia" w:hAnsiTheme="majorHAnsi" w:cstheme="majorBidi"/>
      <w:i/>
      <w:iCs/>
      <w:color w:val="404040" w:themeColor="text1" w:themeTint="BF"/>
      <w:sz w:val="24"/>
      <w:szCs w:val="24"/>
      <w:lang w:val="en-GB" w:eastAsia="en-GB"/>
    </w:rPr>
  </w:style>
  <w:style w:type="paragraph" w:styleId="BalloonText">
    <w:name w:val="Balloon Text"/>
    <w:basedOn w:val="Normal"/>
    <w:link w:val="BalloonTextChar"/>
    <w:rsid w:val="00B04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041BD"/>
    <w:rPr>
      <w:rFonts w:ascii="Tahoma" w:eastAsiaTheme="minorHAnsi" w:hAnsi="Tahoma" w:cs="Tahoma"/>
      <w:sz w:val="16"/>
      <w:szCs w:val="16"/>
      <w:lang w:val="en-US" w:eastAsia="en-US"/>
    </w:rPr>
  </w:style>
  <w:style w:type="paragraph" w:customStyle="1" w:styleId="ChartText">
    <w:name w:val="Chart Text"/>
    <w:basedOn w:val="Normal"/>
    <w:uiPriority w:val="99"/>
    <w:rsid w:val="00B041BD"/>
    <w:pPr>
      <w:widowControl/>
      <w:tabs>
        <w:tab w:val="left" w:pos="700"/>
        <w:tab w:val="left" w:pos="1400"/>
        <w:tab w:val="left" w:pos="2080"/>
        <w:tab w:val="left" w:pos="2780"/>
        <w:tab w:val="left" w:pos="3480"/>
      </w:tabs>
      <w:suppressAutoHyphens/>
      <w:autoSpaceDE w:val="0"/>
      <w:autoSpaceDN w:val="0"/>
      <w:adjustRightInd w:val="0"/>
      <w:spacing w:after="0" w:line="270" w:lineRule="atLeast"/>
      <w:textAlignment w:val="center"/>
    </w:pPr>
    <w:rPr>
      <w:rFonts w:ascii="Bliss Light" w:eastAsia="Times New Roman" w:hAnsi="Bliss Light" w:cs="Bliss Light"/>
      <w:color w:val="000000"/>
      <w:sz w:val="16"/>
      <w:szCs w:val="16"/>
      <w:lang w:val="en-GB" w:eastAsia="en-AU"/>
    </w:rPr>
  </w:style>
  <w:style w:type="character" w:styleId="Hyperlink">
    <w:name w:val="Hyperlink"/>
    <w:basedOn w:val="DefaultParagraphFont"/>
    <w:rsid w:val="00B041BD"/>
    <w:rPr>
      <w:color w:val="0000FF" w:themeColor="hyperlink"/>
      <w:u w:val="single"/>
    </w:rPr>
  </w:style>
  <w:style w:type="paragraph" w:customStyle="1" w:styleId="C16BCVisitUsOnlineCoversBackCover">
    <w:name w:val="C16 BC Visit Us Online (Covers:Back Cover)"/>
    <w:basedOn w:val="Normal"/>
    <w:uiPriority w:val="99"/>
    <w:rsid w:val="006D3889"/>
    <w:pPr>
      <w:widowControl/>
      <w:suppressAutoHyphens/>
      <w:autoSpaceDE w:val="0"/>
      <w:autoSpaceDN w:val="0"/>
      <w:adjustRightInd w:val="0"/>
      <w:spacing w:after="0" w:line="240" w:lineRule="atLeast"/>
      <w:textAlignment w:val="center"/>
    </w:pPr>
    <w:rPr>
      <w:rFonts w:ascii="Open Sans Semibold" w:eastAsia="Times New Roman" w:hAnsi="Open Sans Semibold" w:cs="Open Sans Semibold"/>
      <w:b/>
      <w:bCs/>
      <w:color w:val="000000"/>
      <w:spacing w:val="-3"/>
      <w:sz w:val="17"/>
      <w:szCs w:val="17"/>
      <w:lang w:val="en-GB" w:eastAsia="en-AU" w:bidi="th-TH"/>
    </w:rPr>
  </w:style>
  <w:style w:type="paragraph" w:customStyle="1" w:styleId="BasicParagraph">
    <w:name w:val="[Basic Paragraph]"/>
    <w:basedOn w:val="Normal"/>
    <w:uiPriority w:val="99"/>
    <w:rsid w:val="00EB252A"/>
    <w:pPr>
      <w:widowControl/>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en-AU" w:bidi="th-TH"/>
    </w:rPr>
  </w:style>
  <w:style w:type="paragraph" w:customStyle="1" w:styleId="abrdnLetterheadFooterAddress">
    <w:name w:val="abrdn Letterhead Footer Address"/>
    <w:basedOn w:val="Normal"/>
    <w:qFormat/>
    <w:rsid w:val="00837ED8"/>
    <w:pPr>
      <w:widowControl/>
      <w:tabs>
        <w:tab w:val="left" w:pos="4253"/>
      </w:tabs>
      <w:adjustRightInd w:val="0"/>
      <w:snapToGrid w:val="0"/>
      <w:spacing w:after="56" w:line="240" w:lineRule="auto"/>
      <w:contextualSpacing/>
    </w:pPr>
    <w:rPr>
      <w:rFonts w:ascii="Sharp Sans Display No1 Medium" w:hAnsi="Sharp Sans Display No1 Medium" w:cs="Times New Roman (Body CS)"/>
      <w:color w:val="000000" w:themeColor="text1"/>
      <w:kern w:val="13"/>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7423">
      <w:bodyDiv w:val="1"/>
      <w:marLeft w:val="0"/>
      <w:marRight w:val="0"/>
      <w:marTop w:val="0"/>
      <w:marBottom w:val="0"/>
      <w:divBdr>
        <w:top w:val="none" w:sz="0" w:space="0" w:color="auto"/>
        <w:left w:val="none" w:sz="0" w:space="0" w:color="auto"/>
        <w:bottom w:val="none" w:sz="0" w:space="0" w:color="auto"/>
        <w:right w:val="none" w:sz="0" w:space="0" w:color="auto"/>
      </w:divBdr>
    </w:div>
    <w:div w:id="746616464">
      <w:bodyDiv w:val="1"/>
      <w:marLeft w:val="0"/>
      <w:marRight w:val="0"/>
      <w:marTop w:val="0"/>
      <w:marBottom w:val="0"/>
      <w:divBdr>
        <w:top w:val="none" w:sz="0" w:space="0" w:color="auto"/>
        <w:left w:val="none" w:sz="0" w:space="0" w:color="auto"/>
        <w:bottom w:val="none" w:sz="0" w:space="0" w:color="auto"/>
        <w:right w:val="none" w:sz="0" w:space="0" w:color="auto"/>
      </w:divBdr>
    </w:div>
    <w:div w:id="1091043511">
      <w:bodyDiv w:val="1"/>
      <w:marLeft w:val="0"/>
      <w:marRight w:val="0"/>
      <w:marTop w:val="0"/>
      <w:marBottom w:val="0"/>
      <w:divBdr>
        <w:top w:val="none" w:sz="0" w:space="0" w:color="auto"/>
        <w:left w:val="none" w:sz="0" w:space="0" w:color="auto"/>
        <w:bottom w:val="none" w:sz="0" w:space="0" w:color="auto"/>
        <w:right w:val="none" w:sz="0" w:space="0" w:color="auto"/>
      </w:divBdr>
    </w:div>
    <w:div w:id="1370911743">
      <w:bodyDiv w:val="1"/>
      <w:marLeft w:val="0"/>
      <w:marRight w:val="0"/>
      <w:marTop w:val="0"/>
      <w:marBottom w:val="0"/>
      <w:divBdr>
        <w:top w:val="none" w:sz="0" w:space="0" w:color="auto"/>
        <w:left w:val="none" w:sz="0" w:space="0" w:color="auto"/>
        <w:bottom w:val="none" w:sz="0" w:space="0" w:color="auto"/>
        <w:right w:val="none" w:sz="0" w:space="0" w:color="auto"/>
      </w:divBdr>
    </w:div>
    <w:div w:id="17146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B3613-5745-4914-9DC6-2D9603F4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Aberdeen Asset Management PLC</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Cole</dc:creator>
  <cp:lastModifiedBy>Allison Louden</cp:lastModifiedBy>
  <cp:revision>4</cp:revision>
  <cp:lastPrinted>2019-07-04T04:26:00Z</cp:lastPrinted>
  <dcterms:created xsi:type="dcterms:W3CDTF">2025-02-03T11:34:00Z</dcterms:created>
  <dcterms:modified xsi:type="dcterms:W3CDTF">2025-02-04T09:24:00Z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edb74c-5c9d-4922-8c2a-58c941882563_Enabled">
    <vt:lpwstr>true</vt:lpwstr>
  </property>
  <property fmtid="{D5CDD505-2E9C-101B-9397-08002B2CF9AE}" pid="3" name="MSIP_Label_daedb74c-5c9d-4922-8c2a-58c941882563_SetDate">
    <vt:lpwstr>2023-08-02T11:22:54Z</vt:lpwstr>
  </property>
  <property fmtid="{D5CDD505-2E9C-101B-9397-08002B2CF9AE}" pid="4" name="MSIP_Label_daedb74c-5c9d-4922-8c2a-58c941882563_Method">
    <vt:lpwstr>Privileged</vt:lpwstr>
  </property>
  <property fmtid="{D5CDD505-2E9C-101B-9397-08002B2CF9AE}" pid="5" name="MSIP_Label_daedb74c-5c9d-4922-8c2a-58c941882563_Name">
    <vt:lpwstr>Internal</vt:lpwstr>
  </property>
  <property fmtid="{D5CDD505-2E9C-101B-9397-08002B2CF9AE}" pid="6" name="MSIP_Label_daedb74c-5c9d-4922-8c2a-58c941882563_SiteId">
    <vt:lpwstr>27b2553d-4a89-4c74-88e1-d1d590624294</vt:lpwstr>
  </property>
  <property fmtid="{D5CDD505-2E9C-101B-9397-08002B2CF9AE}" pid="7" name="MSIP_Label_daedb74c-5c9d-4922-8c2a-58c941882563_ActionId">
    <vt:lpwstr>4913d860-fbc3-42e9-bca4-7cd7078cf343</vt:lpwstr>
  </property>
  <property fmtid="{D5CDD505-2E9C-101B-9397-08002B2CF9AE}" pid="8" name="MSIP_Label_daedb74c-5c9d-4922-8c2a-58c941882563_ContentBits">
    <vt:lpwstr>0</vt:lpwstr>
  </property>
</Properties>
</file>